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BCDCC" w14:textId="77777777" w:rsidR="00C004F2" w:rsidRDefault="00C004F2">
      <w:pPr>
        <w:pStyle w:val="PlainText"/>
        <w:tabs>
          <w:tab w:val="left" w:pos="6840"/>
        </w:tabs>
        <w:rPr>
          <w:rFonts w:eastAsia="MS Mincho" w:cs="Arial"/>
          <w:b/>
          <w:bCs/>
        </w:rPr>
      </w:pPr>
    </w:p>
    <w:p w14:paraId="1E22DC1C" w14:textId="77777777" w:rsidR="00C004F2" w:rsidRDefault="00C004F2">
      <w:pPr>
        <w:pStyle w:val="PlainText"/>
        <w:rPr>
          <w:rFonts w:eastAsia="MS Mincho" w:cs="Arial"/>
          <w:b/>
          <w:bCs/>
        </w:rPr>
      </w:pPr>
    </w:p>
    <w:p w14:paraId="3A62DF36" w14:textId="77777777" w:rsidR="00C004F2" w:rsidRDefault="00C004F2">
      <w:pPr>
        <w:pStyle w:val="PlainText"/>
        <w:rPr>
          <w:rFonts w:eastAsia="MS Mincho" w:cs="Arial"/>
          <w:b/>
          <w:bCs/>
        </w:rPr>
      </w:pPr>
    </w:p>
    <w:p w14:paraId="7E19E791" w14:textId="77777777" w:rsidR="00C004F2" w:rsidRDefault="00C004F2">
      <w:pPr>
        <w:pStyle w:val="PlainText"/>
        <w:rPr>
          <w:rFonts w:eastAsia="MS Mincho" w:cs="Arial"/>
          <w:b/>
          <w:bCs/>
        </w:rPr>
      </w:pPr>
    </w:p>
    <w:p w14:paraId="42D5946C" w14:textId="77777777" w:rsidR="00C004F2" w:rsidRDefault="00C004F2">
      <w:pPr>
        <w:pStyle w:val="PlainText"/>
        <w:rPr>
          <w:rFonts w:eastAsia="MS Mincho" w:cs="Arial"/>
          <w:b/>
          <w:bCs/>
        </w:rPr>
      </w:pPr>
    </w:p>
    <w:p w14:paraId="16ABB8B2" w14:textId="77777777" w:rsidR="00C004F2" w:rsidRDefault="00C004F2">
      <w:pPr>
        <w:pStyle w:val="PlainText"/>
        <w:rPr>
          <w:rFonts w:eastAsia="MS Mincho" w:cs="Arial"/>
          <w:b/>
          <w:bCs/>
        </w:rPr>
      </w:pPr>
    </w:p>
    <w:p w14:paraId="54D946C0" w14:textId="77777777" w:rsidR="00C004F2" w:rsidRDefault="00C004F2">
      <w:pPr>
        <w:pStyle w:val="PlainText"/>
        <w:rPr>
          <w:rFonts w:eastAsia="MS Mincho" w:cs="Arial"/>
          <w:b/>
          <w:bCs/>
        </w:rPr>
      </w:pPr>
    </w:p>
    <w:p w14:paraId="2E7C1588" w14:textId="77777777" w:rsidR="00C004F2" w:rsidRDefault="00C004F2">
      <w:pPr>
        <w:pStyle w:val="PlainText"/>
        <w:rPr>
          <w:rFonts w:eastAsia="MS Mincho" w:cs="Arial"/>
          <w:b/>
          <w:bCs/>
        </w:rPr>
      </w:pPr>
    </w:p>
    <w:p w14:paraId="6952DDD1" w14:textId="77777777" w:rsidR="00C004F2" w:rsidRDefault="00C004F2">
      <w:pPr>
        <w:pStyle w:val="PlainText"/>
        <w:jc w:val="center"/>
        <w:rPr>
          <w:rFonts w:eastAsia="MS Mincho" w:cs="Arial"/>
          <w:b/>
          <w:bCs/>
        </w:rPr>
      </w:pPr>
    </w:p>
    <w:p w14:paraId="2B148BD8" w14:textId="6A927672" w:rsidR="00C004F2" w:rsidRPr="00FA520B" w:rsidRDefault="00A1341E" w:rsidP="00FA520B">
      <w:pPr>
        <w:pStyle w:val="Title"/>
      </w:pPr>
      <w:fldSimple w:instr=" TITLE  \* MERGEFORMAT ">
        <w:r w:rsidR="00A70D15">
          <w:t>IPP Custom Print Quality and Intent Extensions</w:t>
        </w:r>
      </w:fldSimple>
      <w:r w:rsidR="00FA520B">
        <w:br/>
      </w:r>
      <w:r w:rsidR="00C004F2" w:rsidRPr="00FA520B">
        <w:rPr>
          <w:bCs w:val="0"/>
        </w:rPr>
        <w:t>(</w:t>
      </w:r>
      <w:r w:rsidR="00B628B8">
        <w:rPr>
          <w:bCs w:val="0"/>
          <w:color w:val="2B579A"/>
          <w:shd w:val="clear" w:color="auto" w:fill="E6E6E6"/>
        </w:rPr>
        <w:fldChar w:fldCharType="begin"/>
      </w:r>
      <w:r w:rsidR="00B628B8">
        <w:rPr>
          <w:bCs w:val="0"/>
        </w:rPr>
        <w:instrText xml:space="preserve"> DOCPROPERTY Acronym \* MERGEFORMAT </w:instrText>
      </w:r>
      <w:r w:rsidR="00B628B8">
        <w:rPr>
          <w:bCs w:val="0"/>
          <w:color w:val="2B579A"/>
          <w:shd w:val="clear" w:color="auto" w:fill="E6E6E6"/>
        </w:rPr>
        <w:fldChar w:fldCharType="separate"/>
      </w:r>
      <w:r w:rsidR="00A70D15" w:rsidRPr="00A70D15">
        <w:rPr>
          <w:b w:val="0"/>
        </w:rPr>
        <w:t>CUSTOMPQI</w:t>
      </w:r>
      <w:r w:rsidR="00B628B8">
        <w:rPr>
          <w:bCs w:val="0"/>
          <w:color w:val="2B579A"/>
          <w:shd w:val="clear" w:color="auto" w:fill="E6E6E6"/>
        </w:rPr>
        <w:fldChar w:fldCharType="end"/>
      </w:r>
      <w:r w:rsidR="00C004F2" w:rsidRPr="00FA520B">
        <w:rPr>
          <w:bCs w:val="0"/>
        </w:rPr>
        <w:t>)</w:t>
      </w:r>
    </w:p>
    <w:p w14:paraId="4E45AD0B" w14:textId="77777777" w:rsidR="00FA520B" w:rsidRDefault="00FA520B" w:rsidP="00E9093D">
      <w:pPr>
        <w:pStyle w:val="Subtitle"/>
      </w:pPr>
    </w:p>
    <w:p w14:paraId="620C5516" w14:textId="77777777" w:rsidR="00FA520B" w:rsidRDefault="00FA520B" w:rsidP="00E9093D">
      <w:pPr>
        <w:pStyle w:val="Subtitle"/>
      </w:pPr>
    </w:p>
    <w:p w14:paraId="0E2921E2" w14:textId="77777777" w:rsidR="00C004F2" w:rsidRDefault="00C004F2" w:rsidP="00E9093D">
      <w:pPr>
        <w:pStyle w:val="Subtitle"/>
      </w:pPr>
      <w:r w:rsidRPr="00E9093D">
        <w:t>Status</w:t>
      </w:r>
      <w:r>
        <w:t xml:space="preserve">: </w:t>
      </w:r>
      <w:r w:rsidR="001A5406">
        <w:t>Initial</w:t>
      </w:r>
    </w:p>
    <w:p w14:paraId="5B059C5D" w14:textId="77777777" w:rsidR="00FA520B" w:rsidRDefault="00FA520B" w:rsidP="00D47464">
      <w:pPr>
        <w:pStyle w:val="Default"/>
      </w:pPr>
    </w:p>
    <w:p w14:paraId="014C7DA5" w14:textId="62A52862" w:rsidR="007C2FBC" w:rsidRPr="00DA1549" w:rsidRDefault="00C004F2" w:rsidP="00C54313">
      <w:pPr>
        <w:pStyle w:val="Default"/>
      </w:pPr>
      <w:r w:rsidRPr="00DA1549">
        <w:t xml:space="preserve">Abstract: </w:t>
      </w:r>
      <w:r w:rsidR="007C2FBC" w:rsidRPr="00DA1549">
        <w:t xml:space="preserve">This </w:t>
      </w:r>
      <w:r w:rsidR="00C958C5">
        <w:t>document</w:t>
      </w:r>
      <w:r w:rsidR="007C2FBC" w:rsidRPr="00DA1549">
        <w:t xml:space="preserve"> </w:t>
      </w:r>
      <w:r w:rsidR="007541B2">
        <w:t>is a white</w:t>
      </w:r>
      <w:r w:rsidR="00126C27">
        <w:t xml:space="preserve"> </w:t>
      </w:r>
      <w:r w:rsidR="007541B2">
        <w:t xml:space="preserve">paper that </w:t>
      </w:r>
      <w:r w:rsidR="00564602">
        <w:t xml:space="preserve">defines </w:t>
      </w:r>
      <w:r w:rsidR="00910F79">
        <w:t xml:space="preserve">extensions to IPP </w:t>
      </w:r>
      <w:r w:rsidR="00481AD4">
        <w:t>enab</w:t>
      </w:r>
      <w:r w:rsidR="00221217">
        <w:t>ling</w:t>
      </w:r>
      <w:r w:rsidR="00910F79">
        <w:t xml:space="preserve"> </w:t>
      </w:r>
      <w:r w:rsidR="00920FD3">
        <w:t xml:space="preserve">Printers to </w:t>
      </w:r>
      <w:r w:rsidR="00221217">
        <w:t xml:space="preserve">offer </w:t>
      </w:r>
      <w:r w:rsidR="00920FD3">
        <w:t xml:space="preserve">support for a broader range of </w:t>
      </w:r>
      <w:r w:rsidR="00910F79">
        <w:t xml:space="preserve">print quality and rendering </w:t>
      </w:r>
      <w:r w:rsidR="001D3E21">
        <w:t>color mode</w:t>
      </w:r>
      <w:r w:rsidR="00920FD3">
        <w:t xml:space="preserve"> choices than were previously </w:t>
      </w:r>
      <w:r w:rsidR="00893F7A">
        <w:t>available via standard attributes</w:t>
      </w:r>
      <w:r w:rsidR="00910F79">
        <w:t xml:space="preserve">, enabling Printer vendors </w:t>
      </w:r>
      <w:r w:rsidR="00920FD3">
        <w:t xml:space="preserve">and system integrators </w:t>
      </w:r>
      <w:r w:rsidR="00910F79">
        <w:t xml:space="preserve">with ways to provide a normalized </w:t>
      </w:r>
      <w:r w:rsidR="00D11CAF">
        <w:t xml:space="preserve">structure for print quality </w:t>
      </w:r>
      <w:r w:rsidR="00910F79">
        <w:t>hint customization</w:t>
      </w:r>
      <w:r w:rsidR="00C54313">
        <w:t xml:space="preserve"> settings</w:t>
      </w:r>
      <w:r w:rsidR="00910F79">
        <w:t>.</w:t>
      </w:r>
      <w:r w:rsidR="00C54313">
        <w:t xml:space="preserve"> This document also</w:t>
      </w:r>
      <w:r w:rsidR="00910F79">
        <w:t xml:space="preserve"> defines extensions to the Message Catalog file syntax to support localized help content</w:t>
      </w:r>
      <w:r w:rsidR="00920FD3">
        <w:t>, to support the additional print quality and rendering intent choices</w:t>
      </w:r>
      <w:r w:rsidR="009621F7">
        <w:t xml:space="preserve"> as well as other </w:t>
      </w:r>
      <w:r w:rsidR="005064A2">
        <w:t>more general uses.</w:t>
      </w:r>
    </w:p>
    <w:p w14:paraId="6E7CDEF5" w14:textId="0FD6EC20" w:rsidR="007C2FBC" w:rsidRPr="00DA1549" w:rsidRDefault="007C2FBC" w:rsidP="00D47464">
      <w:pPr>
        <w:pStyle w:val="Default"/>
      </w:pPr>
      <w:r w:rsidRPr="00DA1549">
        <w:t xml:space="preserve">This document </w:t>
      </w:r>
      <w:r w:rsidRPr="00DA1549">
        <w:rPr>
          <w:rFonts w:eastAsia="ヒラギノ角ゴ Pro W3"/>
        </w:rPr>
        <w:t>is</w:t>
      </w:r>
      <w:r w:rsidRPr="00DA1549">
        <w:t xml:space="preserve"> a </w:t>
      </w:r>
      <w:r w:rsidR="006745F7">
        <w:t>White Paper</w:t>
      </w:r>
      <w:r w:rsidRPr="00DA1549">
        <w:t>. For a definition of a "</w:t>
      </w:r>
      <w:r w:rsidR="006745F7">
        <w:t>White Paper</w:t>
      </w:r>
      <w:r w:rsidRPr="00DA1549">
        <w:t xml:space="preserve">", see: </w:t>
      </w:r>
      <w:hyperlink r:id="rId8" w:history="1">
        <w:r w:rsidR="006745F7" w:rsidRPr="0058222E">
          <w:rPr>
            <w:rStyle w:val="Hyperlink"/>
          </w:rPr>
          <w:t>ht</w:t>
        </w:r>
        <w:r w:rsidRPr="0058222E">
          <w:rPr>
            <w:rStyle w:val="Hyperlink"/>
          </w:rPr>
          <w:t>tp://ftp.pwg.org/pub/pwg/general/pwg-process30.pdf</w:t>
        </w:r>
      </w:hyperlink>
      <w:r w:rsidRPr="00DA1549">
        <w:t xml:space="preserve"> </w:t>
      </w:r>
    </w:p>
    <w:p w14:paraId="478249CD" w14:textId="77777777" w:rsidR="007C2FBC" w:rsidRPr="00DA1549" w:rsidRDefault="007C2FBC" w:rsidP="00D47464">
      <w:pPr>
        <w:pStyle w:val="Default"/>
      </w:pPr>
      <w:r w:rsidRPr="00DA1549">
        <w:t xml:space="preserve">This </w:t>
      </w:r>
      <w:r w:rsidRPr="00DA1549">
        <w:rPr>
          <w:rFonts w:eastAsia="ヒラギノ角ゴ Pro W3"/>
        </w:rPr>
        <w:t>document</w:t>
      </w:r>
      <w:r w:rsidRPr="00DA1549">
        <w:t xml:space="preserve"> is available electronically at:</w:t>
      </w:r>
    </w:p>
    <w:p w14:paraId="6C5618F5" w14:textId="511C32F8" w:rsidR="006745F7" w:rsidRDefault="00F335EE" w:rsidP="00142F4A">
      <w:pPr>
        <w:pStyle w:val="Address"/>
      </w:pPr>
      <w:hyperlink r:id="rId9" w:history="1">
        <w:r w:rsidR="00FF34F2">
          <w:rPr>
            <w:rStyle w:val="Hyperlink"/>
          </w:rPr>
          <w:t>http://ftp.pwg.org/pub/pwg/ipp/white/white-hp-ipp-custompq-20190412.docx</w:t>
        </w:r>
      </w:hyperlink>
    </w:p>
    <w:p w14:paraId="7F26F8A4" w14:textId="7CAAEC58" w:rsidR="00142767" w:rsidRDefault="00F335EE" w:rsidP="00142F4A">
      <w:pPr>
        <w:pStyle w:val="Address"/>
      </w:pPr>
      <w:hyperlink r:id="rId10" w:history="1">
        <w:r w:rsidR="00FF34F2">
          <w:rPr>
            <w:rStyle w:val="Hyperlink"/>
          </w:rPr>
          <w:t>http://ftp.pwg.org/pub/pwg/ipp/white/white-hp-ipp-custompq-20190412.pdf</w:t>
        </w:r>
      </w:hyperlink>
    </w:p>
    <w:p w14:paraId="5CBA503D" w14:textId="161A0463" w:rsidR="00142767" w:rsidRPr="00142767" w:rsidRDefault="00142767" w:rsidP="00142F4A">
      <w:pPr>
        <w:pStyle w:val="Address"/>
        <w:sectPr w:rsidR="00142767" w:rsidRPr="00142767">
          <w:headerReference w:type="default" r:id="rId11"/>
          <w:footerReference w:type="default" r:id="rId12"/>
          <w:footerReference w:type="first" r:id="rId13"/>
          <w:pgSz w:w="12240" w:h="15840"/>
          <w:pgMar w:top="1440" w:right="1319" w:bottom="1440" w:left="1319" w:header="720" w:footer="720" w:gutter="0"/>
          <w:cols w:space="720"/>
          <w:docGrid w:linePitch="360"/>
        </w:sectPr>
      </w:pPr>
      <w:r w:rsidRPr="00142767">
        <w:br/>
      </w:r>
    </w:p>
    <w:p w14:paraId="63600447" w14:textId="2F78F2C9" w:rsidR="004525D9" w:rsidRDefault="00C004F2" w:rsidP="00D47464">
      <w:pPr>
        <w:pStyle w:val="IEEEStdsParagraph"/>
        <w:rPr>
          <w:snapToGrid w:val="0"/>
        </w:rPr>
      </w:pPr>
      <w:r>
        <w:rPr>
          <w:snapToGrid w:val="0"/>
        </w:rPr>
        <w:lastRenderedPageBreak/>
        <w:t xml:space="preserve">Copyright </w:t>
      </w:r>
      <w:r w:rsidR="002E56B5">
        <w:rPr>
          <w:snapToGrid w:val="0"/>
        </w:rPr>
        <w:t xml:space="preserve">© </w:t>
      </w:r>
      <w:r w:rsidR="00291E63">
        <w:rPr>
          <w:snapToGrid w:val="0"/>
        </w:rPr>
        <w:t>201</w:t>
      </w:r>
      <w:r w:rsidR="00290531">
        <w:rPr>
          <w:snapToGrid w:val="0"/>
        </w:rPr>
        <w:t>9</w:t>
      </w:r>
      <w:r w:rsidR="004525D9">
        <w:rPr>
          <w:snapToGrid w:val="0"/>
        </w:rPr>
        <w:t xml:space="preserve"> </w:t>
      </w:r>
      <w:r w:rsidR="003B15A9">
        <w:rPr>
          <w:snapToGrid w:val="0"/>
        </w:rPr>
        <w:t>The Printer Working Group</w:t>
      </w:r>
      <w:r w:rsidR="004525D9">
        <w:rPr>
          <w:snapToGrid w:val="0"/>
        </w:rPr>
        <w:t>. All rights reserved.</w:t>
      </w:r>
    </w:p>
    <w:p w14:paraId="7591149F" w14:textId="4DB563B5" w:rsidR="004525D9" w:rsidRDefault="00C004F2" w:rsidP="00D47464">
      <w:pPr>
        <w:pStyle w:val="IEEEStdsParagraph"/>
        <w:rPr>
          <w:snapToGrid w:val="0"/>
        </w:rPr>
      </w:pPr>
      <w:r>
        <w:rPr>
          <w:snapToGrid w:val="0"/>
        </w:rPr>
        <w:t xml:space="preserve">Title:  </w:t>
      </w:r>
      <w:r w:rsidR="00291E63">
        <w:rPr>
          <w:snapToGrid w:val="0"/>
          <w:color w:val="2B579A"/>
          <w:shd w:val="clear" w:color="auto" w:fill="E6E6E6"/>
        </w:rPr>
        <w:fldChar w:fldCharType="begin"/>
      </w:r>
      <w:r w:rsidR="00291E63">
        <w:rPr>
          <w:snapToGrid w:val="0"/>
        </w:rPr>
        <w:instrText xml:space="preserve"> TITLE  \* MERGEFORMAT </w:instrText>
      </w:r>
      <w:r w:rsidR="00291E63">
        <w:rPr>
          <w:snapToGrid w:val="0"/>
          <w:color w:val="2B579A"/>
          <w:shd w:val="clear" w:color="auto" w:fill="E6E6E6"/>
        </w:rPr>
        <w:fldChar w:fldCharType="separate"/>
      </w:r>
      <w:r w:rsidR="00A70D15">
        <w:rPr>
          <w:snapToGrid w:val="0"/>
        </w:rPr>
        <w:t>IPP Custom Print Quality and Intent Extensions</w:t>
      </w:r>
      <w:r w:rsidR="00291E63">
        <w:rPr>
          <w:snapToGrid w:val="0"/>
          <w:color w:val="2B579A"/>
          <w:shd w:val="clear" w:color="auto" w:fill="E6E6E6"/>
        </w:rPr>
        <w:fldChar w:fldCharType="end"/>
      </w:r>
      <w:r w:rsidR="004525D9">
        <w:rPr>
          <w:snapToGrid w:val="0"/>
        </w:rPr>
        <w:t xml:space="preserve"> (</w:t>
      </w:r>
      <w:r w:rsidR="00291E63">
        <w:rPr>
          <w:snapToGrid w:val="0"/>
          <w:color w:val="2B579A"/>
          <w:shd w:val="clear" w:color="auto" w:fill="E6E6E6"/>
        </w:rPr>
        <w:fldChar w:fldCharType="begin"/>
      </w:r>
      <w:r w:rsidR="00291E63">
        <w:rPr>
          <w:snapToGrid w:val="0"/>
        </w:rPr>
        <w:instrText xml:space="preserve"> DOCPROPERTY "Acronym" \* MERGEFORMAT </w:instrText>
      </w:r>
      <w:r w:rsidR="00291E63">
        <w:rPr>
          <w:snapToGrid w:val="0"/>
          <w:color w:val="2B579A"/>
          <w:shd w:val="clear" w:color="auto" w:fill="E6E6E6"/>
        </w:rPr>
        <w:fldChar w:fldCharType="separate"/>
      </w:r>
      <w:r w:rsidR="00A70D15">
        <w:rPr>
          <w:snapToGrid w:val="0"/>
        </w:rPr>
        <w:t>CUSTOMPQI</w:t>
      </w:r>
      <w:r w:rsidR="00291E63">
        <w:rPr>
          <w:snapToGrid w:val="0"/>
          <w:color w:val="2B579A"/>
          <w:shd w:val="clear" w:color="auto" w:fill="E6E6E6"/>
        </w:rPr>
        <w:fldChar w:fldCharType="end"/>
      </w:r>
      <w:r w:rsidR="004525D9">
        <w:rPr>
          <w:snapToGrid w:val="0"/>
        </w:rPr>
        <w:t>)</w:t>
      </w:r>
    </w:p>
    <w:p w14:paraId="59D10921" w14:textId="77777777" w:rsidR="003B15A9" w:rsidRPr="003B15A9" w:rsidRDefault="003B15A9" w:rsidP="00D47464">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3580A15" w14:textId="77777777" w:rsidR="00C004F2" w:rsidRDefault="00C004F2" w:rsidP="00915ACB">
      <w:pPr>
        <w:pStyle w:val="Title"/>
      </w:pPr>
      <w:r>
        <w:br w:type="page"/>
      </w:r>
      <w:r>
        <w:lastRenderedPageBreak/>
        <w:t>Table of Contents</w:t>
      </w:r>
    </w:p>
    <w:p w14:paraId="508CDEDC" w14:textId="5B21AEFD" w:rsidR="00612D11" w:rsidRDefault="000676B2">
      <w:pPr>
        <w:pStyle w:val="TOC1"/>
        <w:tabs>
          <w:tab w:val="right" w:leader="dot" w:pos="9645"/>
        </w:tabs>
        <w:rPr>
          <w:rFonts w:asciiTheme="minorHAnsi" w:eastAsiaTheme="minorEastAsia" w:hAnsiTheme="minorHAnsi" w:cstheme="minorBidi"/>
          <w:noProof/>
        </w:rPr>
      </w:pPr>
      <w:r>
        <w:rPr>
          <w:rFonts w:eastAsia="MS Mincho" w:cs="Arial"/>
          <w:color w:val="2B579A"/>
          <w:shd w:val="clear" w:color="auto" w:fill="E6E6E6"/>
        </w:rPr>
        <w:fldChar w:fldCharType="begin"/>
      </w:r>
      <w:r w:rsidR="00C004F2">
        <w:rPr>
          <w:rFonts w:eastAsia="MS Mincho" w:cs="Arial"/>
        </w:rPr>
        <w:instrText xml:space="preserve"> TOC \o "1-3" \h \z </w:instrText>
      </w:r>
      <w:r>
        <w:rPr>
          <w:rFonts w:eastAsia="MS Mincho" w:cs="Arial"/>
          <w:color w:val="2B579A"/>
          <w:shd w:val="clear" w:color="auto" w:fill="E6E6E6"/>
        </w:rPr>
        <w:fldChar w:fldCharType="separate"/>
      </w:r>
      <w:hyperlink w:anchor="_Toc5781569" w:history="1">
        <w:r w:rsidR="00612D11" w:rsidRPr="00173437">
          <w:rPr>
            <w:rStyle w:val="Hyperlink"/>
            <w:rFonts w:eastAsia="MS Mincho"/>
            <w:bCs/>
            <w:noProof/>
          </w:rPr>
          <w:t>1.</w:t>
        </w:r>
        <w:r w:rsidR="00612D11" w:rsidRPr="00173437">
          <w:rPr>
            <w:rStyle w:val="Hyperlink"/>
            <w:rFonts w:eastAsia="MS Mincho"/>
            <w:noProof/>
          </w:rPr>
          <w:t xml:space="preserve"> Introduction</w:t>
        </w:r>
        <w:r w:rsidR="00612D11">
          <w:rPr>
            <w:noProof/>
            <w:webHidden/>
          </w:rPr>
          <w:tab/>
        </w:r>
        <w:r w:rsidR="00612D11">
          <w:rPr>
            <w:noProof/>
            <w:webHidden/>
          </w:rPr>
          <w:fldChar w:fldCharType="begin"/>
        </w:r>
        <w:r w:rsidR="00612D11">
          <w:rPr>
            <w:noProof/>
            <w:webHidden/>
          </w:rPr>
          <w:instrText xml:space="preserve"> PAGEREF _Toc5781569 \h </w:instrText>
        </w:r>
        <w:r w:rsidR="00612D11">
          <w:rPr>
            <w:noProof/>
            <w:webHidden/>
          </w:rPr>
        </w:r>
        <w:r w:rsidR="00612D11">
          <w:rPr>
            <w:noProof/>
            <w:webHidden/>
          </w:rPr>
          <w:fldChar w:fldCharType="separate"/>
        </w:r>
        <w:r w:rsidR="00612D11">
          <w:rPr>
            <w:noProof/>
            <w:webHidden/>
          </w:rPr>
          <w:t>5</w:t>
        </w:r>
        <w:r w:rsidR="00612D11">
          <w:rPr>
            <w:noProof/>
            <w:webHidden/>
          </w:rPr>
          <w:fldChar w:fldCharType="end"/>
        </w:r>
      </w:hyperlink>
    </w:p>
    <w:p w14:paraId="474E867C" w14:textId="38987107" w:rsidR="00612D11" w:rsidRDefault="00F335EE">
      <w:pPr>
        <w:pStyle w:val="TOC1"/>
        <w:tabs>
          <w:tab w:val="right" w:leader="dot" w:pos="9645"/>
        </w:tabs>
        <w:rPr>
          <w:rFonts w:asciiTheme="minorHAnsi" w:eastAsiaTheme="minorEastAsia" w:hAnsiTheme="minorHAnsi" w:cstheme="minorBidi"/>
          <w:noProof/>
        </w:rPr>
      </w:pPr>
      <w:hyperlink w:anchor="_Toc5781570" w:history="1">
        <w:r w:rsidR="00612D11" w:rsidRPr="00173437">
          <w:rPr>
            <w:rStyle w:val="Hyperlink"/>
            <w:rFonts w:eastAsia="MS Mincho"/>
            <w:bCs/>
            <w:noProof/>
          </w:rPr>
          <w:t>2.</w:t>
        </w:r>
        <w:r w:rsidR="00612D11" w:rsidRPr="00173437">
          <w:rPr>
            <w:rStyle w:val="Hyperlink"/>
            <w:rFonts w:eastAsia="MS Mincho"/>
            <w:noProof/>
          </w:rPr>
          <w:t xml:space="preserve"> Terminology</w:t>
        </w:r>
        <w:r w:rsidR="00612D11">
          <w:rPr>
            <w:noProof/>
            <w:webHidden/>
          </w:rPr>
          <w:tab/>
        </w:r>
        <w:r w:rsidR="00612D11">
          <w:rPr>
            <w:noProof/>
            <w:webHidden/>
          </w:rPr>
          <w:fldChar w:fldCharType="begin"/>
        </w:r>
        <w:r w:rsidR="00612D11">
          <w:rPr>
            <w:noProof/>
            <w:webHidden/>
          </w:rPr>
          <w:instrText xml:space="preserve"> PAGEREF _Toc5781570 \h </w:instrText>
        </w:r>
        <w:r w:rsidR="00612D11">
          <w:rPr>
            <w:noProof/>
            <w:webHidden/>
          </w:rPr>
        </w:r>
        <w:r w:rsidR="00612D11">
          <w:rPr>
            <w:noProof/>
            <w:webHidden/>
          </w:rPr>
          <w:fldChar w:fldCharType="separate"/>
        </w:r>
        <w:r w:rsidR="00612D11">
          <w:rPr>
            <w:noProof/>
            <w:webHidden/>
          </w:rPr>
          <w:t>5</w:t>
        </w:r>
        <w:r w:rsidR="00612D11">
          <w:rPr>
            <w:noProof/>
            <w:webHidden/>
          </w:rPr>
          <w:fldChar w:fldCharType="end"/>
        </w:r>
      </w:hyperlink>
    </w:p>
    <w:p w14:paraId="2A8A1C10" w14:textId="5AE232A2" w:rsidR="00612D11" w:rsidRDefault="00F335EE">
      <w:pPr>
        <w:pStyle w:val="TOC2"/>
        <w:tabs>
          <w:tab w:val="right" w:leader="dot" w:pos="9645"/>
        </w:tabs>
        <w:rPr>
          <w:rFonts w:asciiTheme="minorHAnsi" w:eastAsiaTheme="minorEastAsia" w:hAnsiTheme="minorHAnsi" w:cstheme="minorBidi"/>
          <w:noProof/>
        </w:rPr>
      </w:pPr>
      <w:hyperlink w:anchor="_Toc5781571" w:history="1">
        <w:r w:rsidR="00612D11" w:rsidRPr="00173437">
          <w:rPr>
            <w:rStyle w:val="Hyperlink"/>
            <w:bCs/>
            <w:noProof/>
            <w:snapToGrid w:val="0"/>
          </w:rPr>
          <w:t>2.1</w:t>
        </w:r>
        <w:r w:rsidR="00612D11" w:rsidRPr="00173437">
          <w:rPr>
            <w:rStyle w:val="Hyperlink"/>
            <w:noProof/>
          </w:rPr>
          <w:t xml:space="preserve"> Conformance</w:t>
        </w:r>
        <w:r w:rsidR="00612D11" w:rsidRPr="00173437">
          <w:rPr>
            <w:rStyle w:val="Hyperlink"/>
            <w:noProof/>
            <w:snapToGrid w:val="0"/>
          </w:rPr>
          <w:t xml:space="preserve"> Terminology</w:t>
        </w:r>
        <w:r w:rsidR="00612D11">
          <w:rPr>
            <w:noProof/>
            <w:webHidden/>
          </w:rPr>
          <w:tab/>
        </w:r>
        <w:r w:rsidR="00612D11">
          <w:rPr>
            <w:noProof/>
            <w:webHidden/>
          </w:rPr>
          <w:fldChar w:fldCharType="begin"/>
        </w:r>
        <w:r w:rsidR="00612D11">
          <w:rPr>
            <w:noProof/>
            <w:webHidden/>
          </w:rPr>
          <w:instrText xml:space="preserve"> PAGEREF _Toc5781571 \h </w:instrText>
        </w:r>
        <w:r w:rsidR="00612D11">
          <w:rPr>
            <w:noProof/>
            <w:webHidden/>
          </w:rPr>
        </w:r>
        <w:r w:rsidR="00612D11">
          <w:rPr>
            <w:noProof/>
            <w:webHidden/>
          </w:rPr>
          <w:fldChar w:fldCharType="separate"/>
        </w:r>
        <w:r w:rsidR="00612D11">
          <w:rPr>
            <w:noProof/>
            <w:webHidden/>
          </w:rPr>
          <w:t>5</w:t>
        </w:r>
        <w:r w:rsidR="00612D11">
          <w:rPr>
            <w:noProof/>
            <w:webHidden/>
          </w:rPr>
          <w:fldChar w:fldCharType="end"/>
        </w:r>
      </w:hyperlink>
    </w:p>
    <w:p w14:paraId="0F636390" w14:textId="7B103CA1" w:rsidR="00612D11" w:rsidRDefault="00F335EE">
      <w:pPr>
        <w:pStyle w:val="TOC2"/>
        <w:tabs>
          <w:tab w:val="right" w:leader="dot" w:pos="9645"/>
        </w:tabs>
        <w:rPr>
          <w:rFonts w:asciiTheme="minorHAnsi" w:eastAsiaTheme="minorEastAsia" w:hAnsiTheme="minorHAnsi" w:cstheme="minorBidi"/>
          <w:noProof/>
        </w:rPr>
      </w:pPr>
      <w:hyperlink w:anchor="_Toc5781572" w:history="1">
        <w:r w:rsidR="00612D11" w:rsidRPr="00173437">
          <w:rPr>
            <w:rStyle w:val="Hyperlink"/>
            <w:bCs/>
            <w:noProof/>
            <w:snapToGrid w:val="0"/>
          </w:rPr>
          <w:t>2.2</w:t>
        </w:r>
        <w:r w:rsidR="00612D11" w:rsidRPr="00173437">
          <w:rPr>
            <w:rStyle w:val="Hyperlink"/>
            <w:noProof/>
            <w:snapToGrid w:val="0"/>
          </w:rPr>
          <w:t xml:space="preserve"> Printing </w:t>
        </w:r>
        <w:r w:rsidR="00612D11" w:rsidRPr="00173437">
          <w:rPr>
            <w:rStyle w:val="Hyperlink"/>
            <w:noProof/>
          </w:rPr>
          <w:t>Terminology</w:t>
        </w:r>
        <w:r w:rsidR="00612D11">
          <w:rPr>
            <w:noProof/>
            <w:webHidden/>
          </w:rPr>
          <w:tab/>
        </w:r>
        <w:r w:rsidR="00612D11">
          <w:rPr>
            <w:noProof/>
            <w:webHidden/>
          </w:rPr>
          <w:fldChar w:fldCharType="begin"/>
        </w:r>
        <w:r w:rsidR="00612D11">
          <w:rPr>
            <w:noProof/>
            <w:webHidden/>
          </w:rPr>
          <w:instrText xml:space="preserve"> PAGEREF _Toc5781572 \h </w:instrText>
        </w:r>
        <w:r w:rsidR="00612D11">
          <w:rPr>
            <w:noProof/>
            <w:webHidden/>
          </w:rPr>
        </w:r>
        <w:r w:rsidR="00612D11">
          <w:rPr>
            <w:noProof/>
            <w:webHidden/>
          </w:rPr>
          <w:fldChar w:fldCharType="separate"/>
        </w:r>
        <w:r w:rsidR="00612D11">
          <w:rPr>
            <w:noProof/>
            <w:webHidden/>
          </w:rPr>
          <w:t>5</w:t>
        </w:r>
        <w:r w:rsidR="00612D11">
          <w:rPr>
            <w:noProof/>
            <w:webHidden/>
          </w:rPr>
          <w:fldChar w:fldCharType="end"/>
        </w:r>
      </w:hyperlink>
    </w:p>
    <w:p w14:paraId="72EF454E" w14:textId="0DAA349D" w:rsidR="00612D11" w:rsidRDefault="00F335EE">
      <w:pPr>
        <w:pStyle w:val="TOC2"/>
        <w:tabs>
          <w:tab w:val="right" w:leader="dot" w:pos="9645"/>
        </w:tabs>
        <w:rPr>
          <w:rFonts w:asciiTheme="minorHAnsi" w:eastAsiaTheme="minorEastAsia" w:hAnsiTheme="minorHAnsi" w:cstheme="minorBidi"/>
          <w:noProof/>
        </w:rPr>
      </w:pPr>
      <w:hyperlink w:anchor="_Toc5781573" w:history="1">
        <w:r w:rsidR="00612D11" w:rsidRPr="00173437">
          <w:rPr>
            <w:rStyle w:val="Hyperlink"/>
            <w:bCs/>
            <w:noProof/>
            <w:snapToGrid w:val="0"/>
          </w:rPr>
          <w:t>2.3</w:t>
        </w:r>
        <w:r w:rsidR="00612D11" w:rsidRPr="00173437">
          <w:rPr>
            <w:rStyle w:val="Hyperlink"/>
            <w:noProof/>
            <w:snapToGrid w:val="0"/>
          </w:rPr>
          <w:t xml:space="preserve"> Protocol Role Terminology</w:t>
        </w:r>
        <w:r w:rsidR="00612D11">
          <w:rPr>
            <w:noProof/>
            <w:webHidden/>
          </w:rPr>
          <w:tab/>
        </w:r>
        <w:r w:rsidR="00612D11">
          <w:rPr>
            <w:noProof/>
            <w:webHidden/>
          </w:rPr>
          <w:fldChar w:fldCharType="begin"/>
        </w:r>
        <w:r w:rsidR="00612D11">
          <w:rPr>
            <w:noProof/>
            <w:webHidden/>
          </w:rPr>
          <w:instrText xml:space="preserve"> PAGEREF _Toc5781573 \h </w:instrText>
        </w:r>
        <w:r w:rsidR="00612D11">
          <w:rPr>
            <w:noProof/>
            <w:webHidden/>
          </w:rPr>
        </w:r>
        <w:r w:rsidR="00612D11">
          <w:rPr>
            <w:noProof/>
            <w:webHidden/>
          </w:rPr>
          <w:fldChar w:fldCharType="separate"/>
        </w:r>
        <w:r w:rsidR="00612D11">
          <w:rPr>
            <w:noProof/>
            <w:webHidden/>
          </w:rPr>
          <w:t>6</w:t>
        </w:r>
        <w:r w:rsidR="00612D11">
          <w:rPr>
            <w:noProof/>
            <w:webHidden/>
          </w:rPr>
          <w:fldChar w:fldCharType="end"/>
        </w:r>
      </w:hyperlink>
    </w:p>
    <w:p w14:paraId="6042B1CD" w14:textId="5FDB97A4" w:rsidR="00612D11" w:rsidRDefault="00F335EE">
      <w:pPr>
        <w:pStyle w:val="TOC2"/>
        <w:tabs>
          <w:tab w:val="right" w:leader="dot" w:pos="9645"/>
        </w:tabs>
        <w:rPr>
          <w:rFonts w:asciiTheme="minorHAnsi" w:eastAsiaTheme="minorEastAsia" w:hAnsiTheme="minorHAnsi" w:cstheme="minorBidi"/>
          <w:noProof/>
        </w:rPr>
      </w:pPr>
      <w:hyperlink w:anchor="_Toc5781574" w:history="1">
        <w:r w:rsidR="00612D11" w:rsidRPr="00173437">
          <w:rPr>
            <w:rStyle w:val="Hyperlink"/>
            <w:bCs/>
            <w:noProof/>
          </w:rPr>
          <w:t>2.4</w:t>
        </w:r>
        <w:r w:rsidR="00612D11" w:rsidRPr="00173437">
          <w:rPr>
            <w:rStyle w:val="Hyperlink"/>
            <w:noProof/>
          </w:rPr>
          <w:t xml:space="preserve"> Other Terminology</w:t>
        </w:r>
        <w:r w:rsidR="00612D11">
          <w:rPr>
            <w:noProof/>
            <w:webHidden/>
          </w:rPr>
          <w:tab/>
        </w:r>
        <w:r w:rsidR="00612D11">
          <w:rPr>
            <w:noProof/>
            <w:webHidden/>
          </w:rPr>
          <w:fldChar w:fldCharType="begin"/>
        </w:r>
        <w:r w:rsidR="00612D11">
          <w:rPr>
            <w:noProof/>
            <w:webHidden/>
          </w:rPr>
          <w:instrText xml:space="preserve"> PAGEREF _Toc5781574 \h </w:instrText>
        </w:r>
        <w:r w:rsidR="00612D11">
          <w:rPr>
            <w:noProof/>
            <w:webHidden/>
          </w:rPr>
        </w:r>
        <w:r w:rsidR="00612D11">
          <w:rPr>
            <w:noProof/>
            <w:webHidden/>
          </w:rPr>
          <w:fldChar w:fldCharType="separate"/>
        </w:r>
        <w:r w:rsidR="00612D11">
          <w:rPr>
            <w:noProof/>
            <w:webHidden/>
          </w:rPr>
          <w:t>6</w:t>
        </w:r>
        <w:r w:rsidR="00612D11">
          <w:rPr>
            <w:noProof/>
            <w:webHidden/>
          </w:rPr>
          <w:fldChar w:fldCharType="end"/>
        </w:r>
      </w:hyperlink>
    </w:p>
    <w:p w14:paraId="79ABF809" w14:textId="50B81A93" w:rsidR="00612D11" w:rsidRDefault="00F335EE">
      <w:pPr>
        <w:pStyle w:val="TOC2"/>
        <w:tabs>
          <w:tab w:val="right" w:leader="dot" w:pos="9645"/>
        </w:tabs>
        <w:rPr>
          <w:rFonts w:asciiTheme="minorHAnsi" w:eastAsiaTheme="minorEastAsia" w:hAnsiTheme="minorHAnsi" w:cstheme="minorBidi"/>
          <w:noProof/>
        </w:rPr>
      </w:pPr>
      <w:hyperlink w:anchor="_Toc5781575" w:history="1">
        <w:r w:rsidR="00612D11" w:rsidRPr="00173437">
          <w:rPr>
            <w:rStyle w:val="Hyperlink"/>
            <w:bCs/>
            <w:noProof/>
          </w:rPr>
          <w:t>2.5</w:t>
        </w:r>
        <w:r w:rsidR="00612D11" w:rsidRPr="00173437">
          <w:rPr>
            <w:rStyle w:val="Hyperlink"/>
            <w:noProof/>
          </w:rPr>
          <w:t xml:space="preserve"> Acronyms and Organizations</w:t>
        </w:r>
        <w:r w:rsidR="00612D11">
          <w:rPr>
            <w:noProof/>
            <w:webHidden/>
          </w:rPr>
          <w:tab/>
        </w:r>
        <w:r w:rsidR="00612D11">
          <w:rPr>
            <w:noProof/>
            <w:webHidden/>
          </w:rPr>
          <w:fldChar w:fldCharType="begin"/>
        </w:r>
        <w:r w:rsidR="00612D11">
          <w:rPr>
            <w:noProof/>
            <w:webHidden/>
          </w:rPr>
          <w:instrText xml:space="preserve"> PAGEREF _Toc5781575 \h </w:instrText>
        </w:r>
        <w:r w:rsidR="00612D11">
          <w:rPr>
            <w:noProof/>
            <w:webHidden/>
          </w:rPr>
        </w:r>
        <w:r w:rsidR="00612D11">
          <w:rPr>
            <w:noProof/>
            <w:webHidden/>
          </w:rPr>
          <w:fldChar w:fldCharType="separate"/>
        </w:r>
        <w:r w:rsidR="00612D11">
          <w:rPr>
            <w:noProof/>
            <w:webHidden/>
          </w:rPr>
          <w:t>7</w:t>
        </w:r>
        <w:r w:rsidR="00612D11">
          <w:rPr>
            <w:noProof/>
            <w:webHidden/>
          </w:rPr>
          <w:fldChar w:fldCharType="end"/>
        </w:r>
      </w:hyperlink>
    </w:p>
    <w:p w14:paraId="5557670E" w14:textId="0ED97BDC" w:rsidR="00612D11" w:rsidRDefault="00F335EE">
      <w:pPr>
        <w:pStyle w:val="TOC1"/>
        <w:tabs>
          <w:tab w:val="right" w:leader="dot" w:pos="9645"/>
        </w:tabs>
        <w:rPr>
          <w:rFonts w:asciiTheme="minorHAnsi" w:eastAsiaTheme="minorEastAsia" w:hAnsiTheme="minorHAnsi" w:cstheme="minorBidi"/>
          <w:noProof/>
        </w:rPr>
      </w:pPr>
      <w:hyperlink w:anchor="_Toc5781576" w:history="1">
        <w:r w:rsidR="00612D11" w:rsidRPr="00173437">
          <w:rPr>
            <w:rStyle w:val="Hyperlink"/>
            <w:rFonts w:eastAsia="MS Mincho"/>
            <w:bCs/>
            <w:noProof/>
          </w:rPr>
          <w:t>3.</w:t>
        </w:r>
        <w:r w:rsidR="00612D11" w:rsidRPr="00173437">
          <w:rPr>
            <w:rStyle w:val="Hyperlink"/>
            <w:rFonts w:eastAsia="MS Mincho"/>
            <w:noProof/>
          </w:rPr>
          <w:t xml:space="preserve"> Rationale for IPP Custom Print Quality and Intent Extensions</w:t>
        </w:r>
        <w:r w:rsidR="00612D11">
          <w:rPr>
            <w:noProof/>
            <w:webHidden/>
          </w:rPr>
          <w:tab/>
        </w:r>
        <w:r w:rsidR="00612D11">
          <w:rPr>
            <w:noProof/>
            <w:webHidden/>
          </w:rPr>
          <w:fldChar w:fldCharType="begin"/>
        </w:r>
        <w:r w:rsidR="00612D11">
          <w:rPr>
            <w:noProof/>
            <w:webHidden/>
          </w:rPr>
          <w:instrText xml:space="preserve"> PAGEREF _Toc5781576 \h </w:instrText>
        </w:r>
        <w:r w:rsidR="00612D11">
          <w:rPr>
            <w:noProof/>
            <w:webHidden/>
          </w:rPr>
        </w:r>
        <w:r w:rsidR="00612D11">
          <w:rPr>
            <w:noProof/>
            <w:webHidden/>
          </w:rPr>
          <w:fldChar w:fldCharType="separate"/>
        </w:r>
        <w:r w:rsidR="00612D11">
          <w:rPr>
            <w:noProof/>
            <w:webHidden/>
          </w:rPr>
          <w:t>8</w:t>
        </w:r>
        <w:r w:rsidR="00612D11">
          <w:rPr>
            <w:noProof/>
            <w:webHidden/>
          </w:rPr>
          <w:fldChar w:fldCharType="end"/>
        </w:r>
      </w:hyperlink>
    </w:p>
    <w:p w14:paraId="1519729C" w14:textId="618E0A0C" w:rsidR="00612D11" w:rsidRDefault="00F335EE">
      <w:pPr>
        <w:pStyle w:val="TOC2"/>
        <w:tabs>
          <w:tab w:val="right" w:leader="dot" w:pos="9645"/>
        </w:tabs>
        <w:rPr>
          <w:rFonts w:asciiTheme="minorHAnsi" w:eastAsiaTheme="minorEastAsia" w:hAnsiTheme="minorHAnsi" w:cstheme="minorBidi"/>
          <w:noProof/>
        </w:rPr>
      </w:pPr>
      <w:hyperlink w:anchor="_Toc5781577" w:history="1">
        <w:r w:rsidR="00612D11" w:rsidRPr="00173437">
          <w:rPr>
            <w:rStyle w:val="Hyperlink"/>
            <w:bCs/>
            <w:noProof/>
          </w:rPr>
          <w:t>3.1</w:t>
        </w:r>
        <w:r w:rsidR="00612D11" w:rsidRPr="00173437">
          <w:rPr>
            <w:rStyle w:val="Hyperlink"/>
            <w:noProof/>
          </w:rPr>
          <w:t xml:space="preserve"> Use Cases</w:t>
        </w:r>
        <w:r w:rsidR="00612D11">
          <w:rPr>
            <w:noProof/>
            <w:webHidden/>
          </w:rPr>
          <w:tab/>
        </w:r>
        <w:r w:rsidR="00612D11">
          <w:rPr>
            <w:noProof/>
            <w:webHidden/>
          </w:rPr>
          <w:fldChar w:fldCharType="begin"/>
        </w:r>
        <w:r w:rsidR="00612D11">
          <w:rPr>
            <w:noProof/>
            <w:webHidden/>
          </w:rPr>
          <w:instrText xml:space="preserve"> PAGEREF _Toc5781577 \h </w:instrText>
        </w:r>
        <w:r w:rsidR="00612D11">
          <w:rPr>
            <w:noProof/>
            <w:webHidden/>
          </w:rPr>
        </w:r>
        <w:r w:rsidR="00612D11">
          <w:rPr>
            <w:noProof/>
            <w:webHidden/>
          </w:rPr>
          <w:fldChar w:fldCharType="separate"/>
        </w:r>
        <w:r w:rsidR="00612D11">
          <w:rPr>
            <w:noProof/>
            <w:webHidden/>
          </w:rPr>
          <w:t>9</w:t>
        </w:r>
        <w:r w:rsidR="00612D11">
          <w:rPr>
            <w:noProof/>
            <w:webHidden/>
          </w:rPr>
          <w:fldChar w:fldCharType="end"/>
        </w:r>
      </w:hyperlink>
    </w:p>
    <w:p w14:paraId="0C4E7B14" w14:textId="613743B5" w:rsidR="00612D11" w:rsidRDefault="00F335EE">
      <w:pPr>
        <w:pStyle w:val="TOC3"/>
        <w:tabs>
          <w:tab w:val="right" w:leader="dot" w:pos="9645"/>
        </w:tabs>
        <w:rPr>
          <w:rFonts w:asciiTheme="minorHAnsi" w:eastAsiaTheme="minorEastAsia" w:hAnsiTheme="minorHAnsi" w:cstheme="minorBidi"/>
          <w:noProof/>
        </w:rPr>
      </w:pPr>
      <w:hyperlink w:anchor="_Toc5781578" w:history="1">
        <w:r w:rsidR="00612D11" w:rsidRPr="00173437">
          <w:rPr>
            <w:rStyle w:val="Hyperlink"/>
            <w:bCs/>
            <w:noProof/>
          </w:rPr>
          <w:t>3.1.1</w:t>
        </w:r>
        <w:r w:rsidR="00612D11" w:rsidRPr="00173437">
          <w:rPr>
            <w:rStyle w:val="Hyperlink"/>
            <w:noProof/>
          </w:rPr>
          <w:t xml:space="preserve"> Manufacturer-Deployed Print Quality Mode</w:t>
        </w:r>
        <w:r w:rsidR="00612D11">
          <w:rPr>
            <w:noProof/>
            <w:webHidden/>
          </w:rPr>
          <w:tab/>
        </w:r>
        <w:r w:rsidR="00612D11">
          <w:rPr>
            <w:noProof/>
            <w:webHidden/>
          </w:rPr>
          <w:fldChar w:fldCharType="begin"/>
        </w:r>
        <w:r w:rsidR="00612D11">
          <w:rPr>
            <w:noProof/>
            <w:webHidden/>
          </w:rPr>
          <w:instrText xml:space="preserve"> PAGEREF _Toc5781578 \h </w:instrText>
        </w:r>
        <w:r w:rsidR="00612D11">
          <w:rPr>
            <w:noProof/>
            <w:webHidden/>
          </w:rPr>
        </w:r>
        <w:r w:rsidR="00612D11">
          <w:rPr>
            <w:noProof/>
            <w:webHidden/>
          </w:rPr>
          <w:fldChar w:fldCharType="separate"/>
        </w:r>
        <w:r w:rsidR="00612D11">
          <w:rPr>
            <w:noProof/>
            <w:webHidden/>
          </w:rPr>
          <w:t>9</w:t>
        </w:r>
        <w:r w:rsidR="00612D11">
          <w:rPr>
            <w:noProof/>
            <w:webHidden/>
          </w:rPr>
          <w:fldChar w:fldCharType="end"/>
        </w:r>
      </w:hyperlink>
    </w:p>
    <w:p w14:paraId="39D46EC8" w14:textId="146FEF06" w:rsidR="00612D11" w:rsidRDefault="00F335EE">
      <w:pPr>
        <w:pStyle w:val="TOC3"/>
        <w:tabs>
          <w:tab w:val="right" w:leader="dot" w:pos="9645"/>
        </w:tabs>
        <w:rPr>
          <w:rFonts w:asciiTheme="minorHAnsi" w:eastAsiaTheme="minorEastAsia" w:hAnsiTheme="minorHAnsi" w:cstheme="minorBidi"/>
          <w:noProof/>
        </w:rPr>
      </w:pPr>
      <w:hyperlink w:anchor="_Toc5781579" w:history="1">
        <w:r w:rsidR="00612D11" w:rsidRPr="00173437">
          <w:rPr>
            <w:rStyle w:val="Hyperlink"/>
            <w:bCs/>
            <w:noProof/>
          </w:rPr>
          <w:t>3.1.2</w:t>
        </w:r>
        <w:r w:rsidR="00612D11" w:rsidRPr="00173437">
          <w:rPr>
            <w:rStyle w:val="Hyperlink"/>
            <w:noProof/>
          </w:rPr>
          <w:t xml:space="preserve"> Administrator-Deployed Print Quality Mode</w:t>
        </w:r>
        <w:r w:rsidR="00612D11">
          <w:rPr>
            <w:noProof/>
            <w:webHidden/>
          </w:rPr>
          <w:tab/>
        </w:r>
        <w:r w:rsidR="00612D11">
          <w:rPr>
            <w:noProof/>
            <w:webHidden/>
          </w:rPr>
          <w:fldChar w:fldCharType="begin"/>
        </w:r>
        <w:r w:rsidR="00612D11">
          <w:rPr>
            <w:noProof/>
            <w:webHidden/>
          </w:rPr>
          <w:instrText xml:space="preserve"> PAGEREF _Toc5781579 \h </w:instrText>
        </w:r>
        <w:r w:rsidR="00612D11">
          <w:rPr>
            <w:noProof/>
            <w:webHidden/>
          </w:rPr>
        </w:r>
        <w:r w:rsidR="00612D11">
          <w:rPr>
            <w:noProof/>
            <w:webHidden/>
          </w:rPr>
          <w:fldChar w:fldCharType="separate"/>
        </w:r>
        <w:r w:rsidR="00612D11">
          <w:rPr>
            <w:noProof/>
            <w:webHidden/>
          </w:rPr>
          <w:t>9</w:t>
        </w:r>
        <w:r w:rsidR="00612D11">
          <w:rPr>
            <w:noProof/>
            <w:webHidden/>
          </w:rPr>
          <w:fldChar w:fldCharType="end"/>
        </w:r>
      </w:hyperlink>
    </w:p>
    <w:p w14:paraId="25AAB132" w14:textId="70378074" w:rsidR="00612D11" w:rsidRDefault="00F335EE">
      <w:pPr>
        <w:pStyle w:val="TOC3"/>
        <w:tabs>
          <w:tab w:val="right" w:leader="dot" w:pos="9645"/>
        </w:tabs>
        <w:rPr>
          <w:rFonts w:asciiTheme="minorHAnsi" w:eastAsiaTheme="minorEastAsia" w:hAnsiTheme="minorHAnsi" w:cstheme="minorBidi"/>
          <w:noProof/>
        </w:rPr>
      </w:pPr>
      <w:hyperlink w:anchor="_Toc5781580" w:history="1">
        <w:r w:rsidR="00612D11" w:rsidRPr="00173437">
          <w:rPr>
            <w:rStyle w:val="Hyperlink"/>
            <w:bCs/>
            <w:noProof/>
          </w:rPr>
          <w:t>3.1.3</w:t>
        </w:r>
        <w:r w:rsidR="00612D11" w:rsidRPr="00173437">
          <w:rPr>
            <w:rStyle w:val="Hyperlink"/>
            <w:noProof/>
          </w:rPr>
          <w:t xml:space="preserve"> Manufacturer-Deployed Color Transformation Preferences</w:t>
        </w:r>
        <w:r w:rsidR="00612D11">
          <w:rPr>
            <w:noProof/>
            <w:webHidden/>
          </w:rPr>
          <w:tab/>
        </w:r>
        <w:r w:rsidR="00612D11">
          <w:rPr>
            <w:noProof/>
            <w:webHidden/>
          </w:rPr>
          <w:fldChar w:fldCharType="begin"/>
        </w:r>
        <w:r w:rsidR="00612D11">
          <w:rPr>
            <w:noProof/>
            <w:webHidden/>
          </w:rPr>
          <w:instrText xml:space="preserve"> PAGEREF _Toc5781580 \h </w:instrText>
        </w:r>
        <w:r w:rsidR="00612D11">
          <w:rPr>
            <w:noProof/>
            <w:webHidden/>
          </w:rPr>
        </w:r>
        <w:r w:rsidR="00612D11">
          <w:rPr>
            <w:noProof/>
            <w:webHidden/>
          </w:rPr>
          <w:fldChar w:fldCharType="separate"/>
        </w:r>
        <w:r w:rsidR="00612D11">
          <w:rPr>
            <w:noProof/>
            <w:webHidden/>
          </w:rPr>
          <w:t>10</w:t>
        </w:r>
        <w:r w:rsidR="00612D11">
          <w:rPr>
            <w:noProof/>
            <w:webHidden/>
          </w:rPr>
          <w:fldChar w:fldCharType="end"/>
        </w:r>
      </w:hyperlink>
    </w:p>
    <w:p w14:paraId="205C8A08" w14:textId="0F52FBE3" w:rsidR="00612D11" w:rsidRDefault="00F335EE">
      <w:pPr>
        <w:pStyle w:val="TOC3"/>
        <w:tabs>
          <w:tab w:val="right" w:leader="dot" w:pos="9645"/>
        </w:tabs>
        <w:rPr>
          <w:rFonts w:asciiTheme="minorHAnsi" w:eastAsiaTheme="minorEastAsia" w:hAnsiTheme="minorHAnsi" w:cstheme="minorBidi"/>
          <w:noProof/>
        </w:rPr>
      </w:pPr>
      <w:hyperlink w:anchor="_Toc5781581" w:history="1">
        <w:r w:rsidR="00612D11" w:rsidRPr="00173437">
          <w:rPr>
            <w:rStyle w:val="Hyperlink"/>
            <w:bCs/>
            <w:noProof/>
          </w:rPr>
          <w:t>3.1.4</w:t>
        </w:r>
        <w:r w:rsidR="00612D11" w:rsidRPr="00173437">
          <w:rPr>
            <w:rStyle w:val="Hyperlink"/>
            <w:noProof/>
          </w:rPr>
          <w:t xml:space="preserve"> Administrator-Deployed Color Transformation Preference</w:t>
        </w:r>
        <w:r w:rsidR="00612D11">
          <w:rPr>
            <w:noProof/>
            <w:webHidden/>
          </w:rPr>
          <w:tab/>
        </w:r>
        <w:r w:rsidR="00612D11">
          <w:rPr>
            <w:noProof/>
            <w:webHidden/>
          </w:rPr>
          <w:fldChar w:fldCharType="begin"/>
        </w:r>
        <w:r w:rsidR="00612D11">
          <w:rPr>
            <w:noProof/>
            <w:webHidden/>
          </w:rPr>
          <w:instrText xml:space="preserve"> PAGEREF _Toc5781581 \h </w:instrText>
        </w:r>
        <w:r w:rsidR="00612D11">
          <w:rPr>
            <w:noProof/>
            <w:webHidden/>
          </w:rPr>
        </w:r>
        <w:r w:rsidR="00612D11">
          <w:rPr>
            <w:noProof/>
            <w:webHidden/>
          </w:rPr>
          <w:fldChar w:fldCharType="separate"/>
        </w:r>
        <w:r w:rsidR="00612D11">
          <w:rPr>
            <w:noProof/>
            <w:webHidden/>
          </w:rPr>
          <w:t>10</w:t>
        </w:r>
        <w:r w:rsidR="00612D11">
          <w:rPr>
            <w:noProof/>
            <w:webHidden/>
          </w:rPr>
          <w:fldChar w:fldCharType="end"/>
        </w:r>
      </w:hyperlink>
    </w:p>
    <w:p w14:paraId="19281798" w14:textId="180BFA1A" w:rsidR="00612D11" w:rsidRDefault="00F335EE">
      <w:pPr>
        <w:pStyle w:val="TOC3"/>
        <w:tabs>
          <w:tab w:val="right" w:leader="dot" w:pos="9645"/>
        </w:tabs>
        <w:rPr>
          <w:rFonts w:asciiTheme="minorHAnsi" w:eastAsiaTheme="minorEastAsia" w:hAnsiTheme="minorHAnsi" w:cstheme="minorBidi"/>
          <w:noProof/>
        </w:rPr>
      </w:pPr>
      <w:hyperlink w:anchor="_Toc5781582" w:history="1">
        <w:r w:rsidR="00612D11" w:rsidRPr="00173437">
          <w:rPr>
            <w:rStyle w:val="Hyperlink"/>
            <w:bCs/>
            <w:noProof/>
          </w:rPr>
          <w:t>3.1.5</w:t>
        </w:r>
        <w:r w:rsidR="00612D11" w:rsidRPr="00173437">
          <w:rPr>
            <w:rStyle w:val="Hyperlink"/>
            <w:noProof/>
          </w:rPr>
          <w:t xml:space="preserve"> Print Quality Hints to Influence Printer Color Processing</w:t>
        </w:r>
        <w:r w:rsidR="00612D11">
          <w:rPr>
            <w:noProof/>
            <w:webHidden/>
          </w:rPr>
          <w:tab/>
        </w:r>
        <w:r w:rsidR="00612D11">
          <w:rPr>
            <w:noProof/>
            <w:webHidden/>
          </w:rPr>
          <w:fldChar w:fldCharType="begin"/>
        </w:r>
        <w:r w:rsidR="00612D11">
          <w:rPr>
            <w:noProof/>
            <w:webHidden/>
          </w:rPr>
          <w:instrText xml:space="preserve"> PAGEREF _Toc5781582 \h </w:instrText>
        </w:r>
        <w:r w:rsidR="00612D11">
          <w:rPr>
            <w:noProof/>
            <w:webHidden/>
          </w:rPr>
        </w:r>
        <w:r w:rsidR="00612D11">
          <w:rPr>
            <w:noProof/>
            <w:webHidden/>
          </w:rPr>
          <w:fldChar w:fldCharType="separate"/>
        </w:r>
        <w:r w:rsidR="00612D11">
          <w:rPr>
            <w:noProof/>
            <w:webHidden/>
          </w:rPr>
          <w:t>10</w:t>
        </w:r>
        <w:r w:rsidR="00612D11">
          <w:rPr>
            <w:noProof/>
            <w:webHidden/>
          </w:rPr>
          <w:fldChar w:fldCharType="end"/>
        </w:r>
      </w:hyperlink>
    </w:p>
    <w:p w14:paraId="321DEF05" w14:textId="77B65585" w:rsidR="00612D11" w:rsidRDefault="00F335EE">
      <w:pPr>
        <w:pStyle w:val="TOC2"/>
        <w:tabs>
          <w:tab w:val="right" w:leader="dot" w:pos="9645"/>
        </w:tabs>
        <w:rPr>
          <w:rFonts w:asciiTheme="minorHAnsi" w:eastAsiaTheme="minorEastAsia" w:hAnsiTheme="minorHAnsi" w:cstheme="minorBidi"/>
          <w:noProof/>
        </w:rPr>
      </w:pPr>
      <w:hyperlink w:anchor="_Toc5781583" w:history="1">
        <w:r w:rsidR="00612D11" w:rsidRPr="00173437">
          <w:rPr>
            <w:rStyle w:val="Hyperlink"/>
            <w:bCs/>
            <w:noProof/>
          </w:rPr>
          <w:t>3.2</w:t>
        </w:r>
        <w:r w:rsidR="00612D11" w:rsidRPr="00173437">
          <w:rPr>
            <w:rStyle w:val="Hyperlink"/>
            <w:noProof/>
          </w:rPr>
          <w:t xml:space="preserve"> Exceptions</w:t>
        </w:r>
        <w:r w:rsidR="00612D11">
          <w:rPr>
            <w:noProof/>
            <w:webHidden/>
          </w:rPr>
          <w:tab/>
        </w:r>
        <w:r w:rsidR="00612D11">
          <w:rPr>
            <w:noProof/>
            <w:webHidden/>
          </w:rPr>
          <w:fldChar w:fldCharType="begin"/>
        </w:r>
        <w:r w:rsidR="00612D11">
          <w:rPr>
            <w:noProof/>
            <w:webHidden/>
          </w:rPr>
          <w:instrText xml:space="preserve"> PAGEREF _Toc5781583 \h </w:instrText>
        </w:r>
        <w:r w:rsidR="00612D11">
          <w:rPr>
            <w:noProof/>
            <w:webHidden/>
          </w:rPr>
        </w:r>
        <w:r w:rsidR="00612D11">
          <w:rPr>
            <w:noProof/>
            <w:webHidden/>
          </w:rPr>
          <w:fldChar w:fldCharType="separate"/>
        </w:r>
        <w:r w:rsidR="00612D11">
          <w:rPr>
            <w:noProof/>
            <w:webHidden/>
          </w:rPr>
          <w:t>11</w:t>
        </w:r>
        <w:r w:rsidR="00612D11">
          <w:rPr>
            <w:noProof/>
            <w:webHidden/>
          </w:rPr>
          <w:fldChar w:fldCharType="end"/>
        </w:r>
      </w:hyperlink>
    </w:p>
    <w:p w14:paraId="416773A0" w14:textId="37DA6B9D" w:rsidR="00612D11" w:rsidRDefault="00F335EE">
      <w:pPr>
        <w:pStyle w:val="TOC2"/>
        <w:tabs>
          <w:tab w:val="right" w:leader="dot" w:pos="9645"/>
        </w:tabs>
        <w:rPr>
          <w:rFonts w:asciiTheme="minorHAnsi" w:eastAsiaTheme="minorEastAsia" w:hAnsiTheme="minorHAnsi" w:cstheme="minorBidi"/>
          <w:noProof/>
        </w:rPr>
      </w:pPr>
      <w:hyperlink w:anchor="_Toc5781584" w:history="1">
        <w:r w:rsidR="00612D11" w:rsidRPr="00173437">
          <w:rPr>
            <w:rStyle w:val="Hyperlink"/>
            <w:bCs/>
            <w:noProof/>
          </w:rPr>
          <w:t>3.3</w:t>
        </w:r>
        <w:r w:rsidR="00612D11" w:rsidRPr="00173437">
          <w:rPr>
            <w:rStyle w:val="Hyperlink"/>
            <w:noProof/>
          </w:rPr>
          <w:t xml:space="preserve"> Out of Scope</w:t>
        </w:r>
        <w:r w:rsidR="00612D11">
          <w:rPr>
            <w:noProof/>
            <w:webHidden/>
          </w:rPr>
          <w:tab/>
        </w:r>
        <w:r w:rsidR="00612D11">
          <w:rPr>
            <w:noProof/>
            <w:webHidden/>
          </w:rPr>
          <w:fldChar w:fldCharType="begin"/>
        </w:r>
        <w:r w:rsidR="00612D11">
          <w:rPr>
            <w:noProof/>
            <w:webHidden/>
          </w:rPr>
          <w:instrText xml:space="preserve"> PAGEREF _Toc5781584 \h </w:instrText>
        </w:r>
        <w:r w:rsidR="00612D11">
          <w:rPr>
            <w:noProof/>
            <w:webHidden/>
          </w:rPr>
        </w:r>
        <w:r w:rsidR="00612D11">
          <w:rPr>
            <w:noProof/>
            <w:webHidden/>
          </w:rPr>
          <w:fldChar w:fldCharType="separate"/>
        </w:r>
        <w:r w:rsidR="00612D11">
          <w:rPr>
            <w:noProof/>
            <w:webHidden/>
          </w:rPr>
          <w:t>11</w:t>
        </w:r>
        <w:r w:rsidR="00612D11">
          <w:rPr>
            <w:noProof/>
            <w:webHidden/>
          </w:rPr>
          <w:fldChar w:fldCharType="end"/>
        </w:r>
      </w:hyperlink>
    </w:p>
    <w:p w14:paraId="38CB8EAD" w14:textId="010E21EC" w:rsidR="00612D11" w:rsidRDefault="00F335EE">
      <w:pPr>
        <w:pStyle w:val="TOC2"/>
        <w:tabs>
          <w:tab w:val="right" w:leader="dot" w:pos="9645"/>
        </w:tabs>
        <w:rPr>
          <w:rFonts w:asciiTheme="minorHAnsi" w:eastAsiaTheme="minorEastAsia" w:hAnsiTheme="minorHAnsi" w:cstheme="minorBidi"/>
          <w:noProof/>
        </w:rPr>
      </w:pPr>
      <w:hyperlink w:anchor="_Toc5781585" w:history="1">
        <w:r w:rsidR="00612D11" w:rsidRPr="00173437">
          <w:rPr>
            <w:rStyle w:val="Hyperlink"/>
            <w:bCs/>
            <w:noProof/>
          </w:rPr>
          <w:t>3.4</w:t>
        </w:r>
        <w:r w:rsidR="00612D11" w:rsidRPr="00173437">
          <w:rPr>
            <w:rStyle w:val="Hyperlink"/>
            <w:noProof/>
          </w:rPr>
          <w:t xml:space="preserve"> Design Requirements</w:t>
        </w:r>
        <w:r w:rsidR="00612D11">
          <w:rPr>
            <w:noProof/>
            <w:webHidden/>
          </w:rPr>
          <w:tab/>
        </w:r>
        <w:r w:rsidR="00612D11">
          <w:rPr>
            <w:noProof/>
            <w:webHidden/>
          </w:rPr>
          <w:fldChar w:fldCharType="begin"/>
        </w:r>
        <w:r w:rsidR="00612D11">
          <w:rPr>
            <w:noProof/>
            <w:webHidden/>
          </w:rPr>
          <w:instrText xml:space="preserve"> PAGEREF _Toc5781585 \h </w:instrText>
        </w:r>
        <w:r w:rsidR="00612D11">
          <w:rPr>
            <w:noProof/>
            <w:webHidden/>
          </w:rPr>
        </w:r>
        <w:r w:rsidR="00612D11">
          <w:rPr>
            <w:noProof/>
            <w:webHidden/>
          </w:rPr>
          <w:fldChar w:fldCharType="separate"/>
        </w:r>
        <w:r w:rsidR="00612D11">
          <w:rPr>
            <w:noProof/>
            <w:webHidden/>
          </w:rPr>
          <w:t>11</w:t>
        </w:r>
        <w:r w:rsidR="00612D11">
          <w:rPr>
            <w:noProof/>
            <w:webHidden/>
          </w:rPr>
          <w:fldChar w:fldCharType="end"/>
        </w:r>
      </w:hyperlink>
    </w:p>
    <w:p w14:paraId="742D5C9C" w14:textId="3D1488B6" w:rsidR="00612D11" w:rsidRDefault="00F335EE">
      <w:pPr>
        <w:pStyle w:val="TOC1"/>
        <w:tabs>
          <w:tab w:val="right" w:leader="dot" w:pos="9645"/>
        </w:tabs>
        <w:rPr>
          <w:rFonts w:asciiTheme="minorHAnsi" w:eastAsiaTheme="minorEastAsia" w:hAnsiTheme="minorHAnsi" w:cstheme="minorBidi"/>
          <w:noProof/>
        </w:rPr>
      </w:pPr>
      <w:hyperlink w:anchor="_Toc5781586" w:history="1">
        <w:r w:rsidR="00612D11" w:rsidRPr="00173437">
          <w:rPr>
            <w:rStyle w:val="Hyperlink"/>
            <w:rFonts w:eastAsia="MS Mincho"/>
            <w:bCs/>
            <w:noProof/>
          </w:rPr>
          <w:t>4.</w:t>
        </w:r>
        <w:r w:rsidR="00612D11" w:rsidRPr="00173437">
          <w:rPr>
            <w:rStyle w:val="Hyperlink"/>
            <w:rFonts w:eastAsia="MS Mincho"/>
            <w:noProof/>
          </w:rPr>
          <w:t xml:space="preserve"> Custom Color Mode Feature</w:t>
        </w:r>
        <w:r w:rsidR="00612D11">
          <w:rPr>
            <w:noProof/>
            <w:webHidden/>
          </w:rPr>
          <w:tab/>
        </w:r>
        <w:r w:rsidR="00612D11">
          <w:rPr>
            <w:noProof/>
            <w:webHidden/>
          </w:rPr>
          <w:fldChar w:fldCharType="begin"/>
        </w:r>
        <w:r w:rsidR="00612D11">
          <w:rPr>
            <w:noProof/>
            <w:webHidden/>
          </w:rPr>
          <w:instrText xml:space="preserve"> PAGEREF _Toc5781586 \h </w:instrText>
        </w:r>
        <w:r w:rsidR="00612D11">
          <w:rPr>
            <w:noProof/>
            <w:webHidden/>
          </w:rPr>
        </w:r>
        <w:r w:rsidR="00612D11">
          <w:rPr>
            <w:noProof/>
            <w:webHidden/>
          </w:rPr>
          <w:fldChar w:fldCharType="separate"/>
        </w:r>
        <w:r w:rsidR="00612D11">
          <w:rPr>
            <w:noProof/>
            <w:webHidden/>
          </w:rPr>
          <w:t>11</w:t>
        </w:r>
        <w:r w:rsidR="00612D11">
          <w:rPr>
            <w:noProof/>
            <w:webHidden/>
          </w:rPr>
          <w:fldChar w:fldCharType="end"/>
        </w:r>
      </w:hyperlink>
    </w:p>
    <w:p w14:paraId="0B46BDBE" w14:textId="26FAB2AD" w:rsidR="00612D11" w:rsidRDefault="00F335EE">
      <w:pPr>
        <w:pStyle w:val="TOC1"/>
        <w:tabs>
          <w:tab w:val="right" w:leader="dot" w:pos="9645"/>
        </w:tabs>
        <w:rPr>
          <w:rFonts w:asciiTheme="minorHAnsi" w:eastAsiaTheme="minorEastAsia" w:hAnsiTheme="minorHAnsi" w:cstheme="minorBidi"/>
          <w:noProof/>
        </w:rPr>
      </w:pPr>
      <w:hyperlink w:anchor="_Toc5781587" w:history="1">
        <w:r w:rsidR="00612D11" w:rsidRPr="00173437">
          <w:rPr>
            <w:rStyle w:val="Hyperlink"/>
            <w:rFonts w:eastAsia="MS Mincho"/>
            <w:bCs/>
            <w:noProof/>
          </w:rPr>
          <w:t>5.</w:t>
        </w:r>
        <w:r w:rsidR="00612D11" w:rsidRPr="00173437">
          <w:rPr>
            <w:rStyle w:val="Hyperlink"/>
            <w:rFonts w:eastAsia="MS Mincho"/>
            <w:noProof/>
          </w:rPr>
          <w:t xml:space="preserve"> Printer Description Attributes</w:t>
        </w:r>
        <w:r w:rsidR="00612D11">
          <w:rPr>
            <w:noProof/>
            <w:webHidden/>
          </w:rPr>
          <w:tab/>
        </w:r>
        <w:r w:rsidR="00612D11">
          <w:rPr>
            <w:noProof/>
            <w:webHidden/>
          </w:rPr>
          <w:fldChar w:fldCharType="begin"/>
        </w:r>
        <w:r w:rsidR="00612D11">
          <w:rPr>
            <w:noProof/>
            <w:webHidden/>
          </w:rPr>
          <w:instrText xml:space="preserve"> PAGEREF _Toc5781587 \h </w:instrText>
        </w:r>
        <w:r w:rsidR="00612D11">
          <w:rPr>
            <w:noProof/>
            <w:webHidden/>
          </w:rPr>
        </w:r>
        <w:r w:rsidR="00612D11">
          <w:rPr>
            <w:noProof/>
            <w:webHidden/>
          </w:rPr>
          <w:fldChar w:fldCharType="separate"/>
        </w:r>
        <w:r w:rsidR="00612D11">
          <w:rPr>
            <w:noProof/>
            <w:webHidden/>
          </w:rPr>
          <w:t>12</w:t>
        </w:r>
        <w:r w:rsidR="00612D11">
          <w:rPr>
            <w:noProof/>
            <w:webHidden/>
          </w:rPr>
          <w:fldChar w:fldCharType="end"/>
        </w:r>
      </w:hyperlink>
    </w:p>
    <w:p w14:paraId="33E9D93F" w14:textId="63FACF89" w:rsidR="00612D11" w:rsidRDefault="00F335EE">
      <w:pPr>
        <w:pStyle w:val="TOC2"/>
        <w:tabs>
          <w:tab w:val="right" w:leader="dot" w:pos="9645"/>
        </w:tabs>
        <w:rPr>
          <w:rFonts w:asciiTheme="minorHAnsi" w:eastAsiaTheme="minorEastAsia" w:hAnsiTheme="minorHAnsi" w:cstheme="minorBidi"/>
          <w:noProof/>
        </w:rPr>
      </w:pPr>
      <w:hyperlink w:anchor="_Toc5781588" w:history="1">
        <w:r w:rsidR="00612D11" w:rsidRPr="00173437">
          <w:rPr>
            <w:rStyle w:val="Hyperlink"/>
            <w:rFonts w:eastAsia="MS Mincho"/>
            <w:bCs/>
            <w:noProof/>
          </w:rPr>
          <w:t>5.1</w:t>
        </w:r>
        <w:r w:rsidR="00612D11" w:rsidRPr="00173437">
          <w:rPr>
            <w:rStyle w:val="Hyperlink"/>
            <w:rFonts w:eastAsia="MS Mincho"/>
            <w:noProof/>
          </w:rPr>
          <w:t xml:space="preserve"> print-quality-hints-supported (1setOf keyword)</w:t>
        </w:r>
        <w:r w:rsidR="00612D11">
          <w:rPr>
            <w:noProof/>
            <w:webHidden/>
          </w:rPr>
          <w:tab/>
        </w:r>
        <w:r w:rsidR="00612D11">
          <w:rPr>
            <w:noProof/>
            <w:webHidden/>
          </w:rPr>
          <w:fldChar w:fldCharType="begin"/>
        </w:r>
        <w:r w:rsidR="00612D11">
          <w:rPr>
            <w:noProof/>
            <w:webHidden/>
          </w:rPr>
          <w:instrText xml:space="preserve"> PAGEREF _Toc5781588 \h </w:instrText>
        </w:r>
        <w:r w:rsidR="00612D11">
          <w:rPr>
            <w:noProof/>
            <w:webHidden/>
          </w:rPr>
        </w:r>
        <w:r w:rsidR="00612D11">
          <w:rPr>
            <w:noProof/>
            <w:webHidden/>
          </w:rPr>
          <w:fldChar w:fldCharType="separate"/>
        </w:r>
        <w:r w:rsidR="00612D11">
          <w:rPr>
            <w:noProof/>
            <w:webHidden/>
          </w:rPr>
          <w:t>12</w:t>
        </w:r>
        <w:r w:rsidR="00612D11">
          <w:rPr>
            <w:noProof/>
            <w:webHidden/>
          </w:rPr>
          <w:fldChar w:fldCharType="end"/>
        </w:r>
      </w:hyperlink>
    </w:p>
    <w:p w14:paraId="2D401AB5" w14:textId="40EF8EB0" w:rsidR="00612D11" w:rsidRDefault="00F335EE">
      <w:pPr>
        <w:pStyle w:val="TOC2"/>
        <w:tabs>
          <w:tab w:val="right" w:leader="dot" w:pos="9645"/>
        </w:tabs>
        <w:rPr>
          <w:rFonts w:asciiTheme="minorHAnsi" w:eastAsiaTheme="minorEastAsia" w:hAnsiTheme="minorHAnsi" w:cstheme="minorBidi"/>
          <w:noProof/>
        </w:rPr>
      </w:pPr>
      <w:hyperlink w:anchor="_Toc5781589" w:history="1">
        <w:r w:rsidR="00612D11" w:rsidRPr="00173437">
          <w:rPr>
            <w:rStyle w:val="Hyperlink"/>
            <w:bCs/>
            <w:noProof/>
          </w:rPr>
          <w:t>5.2</w:t>
        </w:r>
        <w:r w:rsidR="00612D11" w:rsidRPr="00173437">
          <w:rPr>
            <w:rStyle w:val="Hyperlink"/>
            <w:noProof/>
          </w:rPr>
          <w:t xml:space="preserve"> soft-proof-icc-profiles (1setOf collection)</w:t>
        </w:r>
        <w:r w:rsidR="00612D11">
          <w:rPr>
            <w:noProof/>
            <w:webHidden/>
          </w:rPr>
          <w:tab/>
        </w:r>
        <w:r w:rsidR="00612D11">
          <w:rPr>
            <w:noProof/>
            <w:webHidden/>
          </w:rPr>
          <w:fldChar w:fldCharType="begin"/>
        </w:r>
        <w:r w:rsidR="00612D11">
          <w:rPr>
            <w:noProof/>
            <w:webHidden/>
          </w:rPr>
          <w:instrText xml:space="preserve"> PAGEREF _Toc5781589 \h </w:instrText>
        </w:r>
        <w:r w:rsidR="00612D11">
          <w:rPr>
            <w:noProof/>
            <w:webHidden/>
          </w:rPr>
        </w:r>
        <w:r w:rsidR="00612D11">
          <w:rPr>
            <w:noProof/>
            <w:webHidden/>
          </w:rPr>
          <w:fldChar w:fldCharType="separate"/>
        </w:r>
        <w:r w:rsidR="00612D11">
          <w:rPr>
            <w:noProof/>
            <w:webHidden/>
          </w:rPr>
          <w:t>13</w:t>
        </w:r>
        <w:r w:rsidR="00612D11">
          <w:rPr>
            <w:noProof/>
            <w:webHidden/>
          </w:rPr>
          <w:fldChar w:fldCharType="end"/>
        </w:r>
      </w:hyperlink>
    </w:p>
    <w:p w14:paraId="0F4D5CE9" w14:textId="3A93B85F" w:rsidR="00612D11" w:rsidRDefault="00F335EE">
      <w:pPr>
        <w:pStyle w:val="TOC3"/>
        <w:tabs>
          <w:tab w:val="right" w:leader="dot" w:pos="9645"/>
        </w:tabs>
        <w:rPr>
          <w:rFonts w:asciiTheme="minorHAnsi" w:eastAsiaTheme="minorEastAsia" w:hAnsiTheme="minorHAnsi" w:cstheme="minorBidi"/>
          <w:noProof/>
        </w:rPr>
      </w:pPr>
      <w:hyperlink w:anchor="_Toc5781590" w:history="1">
        <w:r w:rsidR="00612D11" w:rsidRPr="00173437">
          <w:rPr>
            <w:rStyle w:val="Hyperlink"/>
            <w:bCs/>
            <w:noProof/>
          </w:rPr>
          <w:t>5.2.1</w:t>
        </w:r>
        <w:r w:rsidR="00612D11" w:rsidRPr="00173437">
          <w:rPr>
            <w:rStyle w:val="Hyperlink"/>
            <w:noProof/>
          </w:rPr>
          <w:t xml:space="preserve"> profile-name (name(MAX))</w:t>
        </w:r>
        <w:r w:rsidR="00612D11">
          <w:rPr>
            <w:noProof/>
            <w:webHidden/>
          </w:rPr>
          <w:tab/>
        </w:r>
        <w:r w:rsidR="00612D11">
          <w:rPr>
            <w:noProof/>
            <w:webHidden/>
          </w:rPr>
          <w:fldChar w:fldCharType="begin"/>
        </w:r>
        <w:r w:rsidR="00612D11">
          <w:rPr>
            <w:noProof/>
            <w:webHidden/>
          </w:rPr>
          <w:instrText xml:space="preserve"> PAGEREF _Toc5781590 \h </w:instrText>
        </w:r>
        <w:r w:rsidR="00612D11">
          <w:rPr>
            <w:noProof/>
            <w:webHidden/>
          </w:rPr>
        </w:r>
        <w:r w:rsidR="00612D11">
          <w:rPr>
            <w:noProof/>
            <w:webHidden/>
          </w:rPr>
          <w:fldChar w:fldCharType="separate"/>
        </w:r>
        <w:r w:rsidR="00612D11">
          <w:rPr>
            <w:noProof/>
            <w:webHidden/>
          </w:rPr>
          <w:t>13</w:t>
        </w:r>
        <w:r w:rsidR="00612D11">
          <w:rPr>
            <w:noProof/>
            <w:webHidden/>
          </w:rPr>
          <w:fldChar w:fldCharType="end"/>
        </w:r>
      </w:hyperlink>
    </w:p>
    <w:p w14:paraId="25F2113E" w14:textId="4BB1D3A1" w:rsidR="00612D11" w:rsidRDefault="00F335EE">
      <w:pPr>
        <w:pStyle w:val="TOC3"/>
        <w:tabs>
          <w:tab w:val="right" w:leader="dot" w:pos="9645"/>
        </w:tabs>
        <w:rPr>
          <w:rFonts w:asciiTheme="minorHAnsi" w:eastAsiaTheme="minorEastAsia" w:hAnsiTheme="minorHAnsi" w:cstheme="minorBidi"/>
          <w:noProof/>
        </w:rPr>
      </w:pPr>
      <w:hyperlink w:anchor="_Toc5781591" w:history="1">
        <w:r w:rsidR="00612D11" w:rsidRPr="00173437">
          <w:rPr>
            <w:rStyle w:val="Hyperlink"/>
            <w:bCs/>
            <w:noProof/>
          </w:rPr>
          <w:t>5.2.2</w:t>
        </w:r>
        <w:r w:rsidR="00612D11" w:rsidRPr="00173437">
          <w:rPr>
            <w:rStyle w:val="Hyperlink"/>
            <w:noProof/>
          </w:rPr>
          <w:t xml:space="preserve"> profile-uri (uri)</w:t>
        </w:r>
        <w:r w:rsidR="00612D11">
          <w:rPr>
            <w:noProof/>
            <w:webHidden/>
          </w:rPr>
          <w:tab/>
        </w:r>
        <w:r w:rsidR="00612D11">
          <w:rPr>
            <w:noProof/>
            <w:webHidden/>
          </w:rPr>
          <w:fldChar w:fldCharType="begin"/>
        </w:r>
        <w:r w:rsidR="00612D11">
          <w:rPr>
            <w:noProof/>
            <w:webHidden/>
          </w:rPr>
          <w:instrText xml:space="preserve"> PAGEREF _Toc5781591 \h </w:instrText>
        </w:r>
        <w:r w:rsidR="00612D11">
          <w:rPr>
            <w:noProof/>
            <w:webHidden/>
          </w:rPr>
        </w:r>
        <w:r w:rsidR="00612D11">
          <w:rPr>
            <w:noProof/>
            <w:webHidden/>
          </w:rPr>
          <w:fldChar w:fldCharType="separate"/>
        </w:r>
        <w:r w:rsidR="00612D11">
          <w:rPr>
            <w:noProof/>
            <w:webHidden/>
          </w:rPr>
          <w:t>13</w:t>
        </w:r>
        <w:r w:rsidR="00612D11">
          <w:rPr>
            <w:noProof/>
            <w:webHidden/>
          </w:rPr>
          <w:fldChar w:fldCharType="end"/>
        </w:r>
      </w:hyperlink>
    </w:p>
    <w:p w14:paraId="528C2CA6" w14:textId="31A283D3" w:rsidR="00612D11" w:rsidRDefault="00F335EE">
      <w:pPr>
        <w:pStyle w:val="TOC1"/>
        <w:tabs>
          <w:tab w:val="right" w:leader="dot" w:pos="9645"/>
        </w:tabs>
        <w:rPr>
          <w:rFonts w:asciiTheme="minorHAnsi" w:eastAsiaTheme="minorEastAsia" w:hAnsiTheme="minorHAnsi" w:cstheme="minorBidi"/>
          <w:noProof/>
        </w:rPr>
      </w:pPr>
      <w:hyperlink w:anchor="_Toc5781592" w:history="1">
        <w:r w:rsidR="00612D11" w:rsidRPr="00173437">
          <w:rPr>
            <w:rStyle w:val="Hyperlink"/>
            <w:rFonts w:eastAsia="MS Mincho"/>
            <w:bCs/>
            <w:noProof/>
          </w:rPr>
          <w:t>6.</w:t>
        </w:r>
        <w:r w:rsidR="00612D11" w:rsidRPr="00173437">
          <w:rPr>
            <w:rStyle w:val="Hyperlink"/>
            <w:rFonts w:eastAsia="MS Mincho"/>
            <w:noProof/>
          </w:rPr>
          <w:t xml:space="preserve"> Additional Values and Semantics for Existing Attributes</w:t>
        </w:r>
        <w:r w:rsidR="00612D11">
          <w:rPr>
            <w:noProof/>
            <w:webHidden/>
          </w:rPr>
          <w:tab/>
        </w:r>
        <w:r w:rsidR="00612D11">
          <w:rPr>
            <w:noProof/>
            <w:webHidden/>
          </w:rPr>
          <w:fldChar w:fldCharType="begin"/>
        </w:r>
        <w:r w:rsidR="00612D11">
          <w:rPr>
            <w:noProof/>
            <w:webHidden/>
          </w:rPr>
          <w:instrText xml:space="preserve"> PAGEREF _Toc5781592 \h </w:instrText>
        </w:r>
        <w:r w:rsidR="00612D11">
          <w:rPr>
            <w:noProof/>
            <w:webHidden/>
          </w:rPr>
        </w:r>
        <w:r w:rsidR="00612D11">
          <w:rPr>
            <w:noProof/>
            <w:webHidden/>
          </w:rPr>
          <w:fldChar w:fldCharType="separate"/>
        </w:r>
        <w:r w:rsidR="00612D11">
          <w:rPr>
            <w:noProof/>
            <w:webHidden/>
          </w:rPr>
          <w:t>13</w:t>
        </w:r>
        <w:r w:rsidR="00612D11">
          <w:rPr>
            <w:noProof/>
            <w:webHidden/>
          </w:rPr>
          <w:fldChar w:fldCharType="end"/>
        </w:r>
      </w:hyperlink>
    </w:p>
    <w:p w14:paraId="6699ADD3" w14:textId="47041700" w:rsidR="00612D11" w:rsidRDefault="00F335EE">
      <w:pPr>
        <w:pStyle w:val="TOC2"/>
        <w:tabs>
          <w:tab w:val="right" w:leader="dot" w:pos="9645"/>
        </w:tabs>
        <w:rPr>
          <w:rFonts w:asciiTheme="minorHAnsi" w:eastAsiaTheme="minorEastAsia" w:hAnsiTheme="minorHAnsi" w:cstheme="minorBidi"/>
          <w:noProof/>
        </w:rPr>
      </w:pPr>
      <w:hyperlink w:anchor="_Toc5781593" w:history="1">
        <w:r w:rsidR="00612D11" w:rsidRPr="00173437">
          <w:rPr>
            <w:rStyle w:val="Hyperlink"/>
            <w:rFonts w:eastAsia="MS Mincho"/>
            <w:bCs/>
            <w:noProof/>
          </w:rPr>
          <w:t>6.1</w:t>
        </w:r>
        <w:r w:rsidR="00612D11" w:rsidRPr="00173437">
          <w:rPr>
            <w:rStyle w:val="Hyperlink"/>
            <w:rFonts w:eastAsia="MS Mincho"/>
            <w:noProof/>
          </w:rPr>
          <w:t xml:space="preserve"> print-color-mode (type2 keyword)</w:t>
        </w:r>
        <w:r w:rsidR="00612D11">
          <w:rPr>
            <w:noProof/>
            <w:webHidden/>
          </w:rPr>
          <w:tab/>
        </w:r>
        <w:r w:rsidR="00612D11">
          <w:rPr>
            <w:noProof/>
            <w:webHidden/>
          </w:rPr>
          <w:fldChar w:fldCharType="begin"/>
        </w:r>
        <w:r w:rsidR="00612D11">
          <w:rPr>
            <w:noProof/>
            <w:webHidden/>
          </w:rPr>
          <w:instrText xml:space="preserve"> PAGEREF _Toc5781593 \h </w:instrText>
        </w:r>
        <w:r w:rsidR="00612D11">
          <w:rPr>
            <w:noProof/>
            <w:webHidden/>
          </w:rPr>
        </w:r>
        <w:r w:rsidR="00612D11">
          <w:rPr>
            <w:noProof/>
            <w:webHidden/>
          </w:rPr>
          <w:fldChar w:fldCharType="separate"/>
        </w:r>
        <w:r w:rsidR="00612D11">
          <w:rPr>
            <w:noProof/>
            <w:webHidden/>
          </w:rPr>
          <w:t>13</w:t>
        </w:r>
        <w:r w:rsidR="00612D11">
          <w:rPr>
            <w:noProof/>
            <w:webHidden/>
          </w:rPr>
          <w:fldChar w:fldCharType="end"/>
        </w:r>
      </w:hyperlink>
    </w:p>
    <w:p w14:paraId="30AE6978" w14:textId="523E366E" w:rsidR="00612D11" w:rsidRDefault="00F335EE">
      <w:pPr>
        <w:pStyle w:val="TOC2"/>
        <w:tabs>
          <w:tab w:val="right" w:leader="dot" w:pos="9645"/>
        </w:tabs>
        <w:rPr>
          <w:rFonts w:asciiTheme="minorHAnsi" w:eastAsiaTheme="minorEastAsia" w:hAnsiTheme="minorHAnsi" w:cstheme="minorBidi"/>
          <w:noProof/>
        </w:rPr>
      </w:pPr>
      <w:hyperlink w:anchor="_Toc5781594" w:history="1">
        <w:r w:rsidR="00612D11" w:rsidRPr="00173437">
          <w:rPr>
            <w:rStyle w:val="Hyperlink"/>
            <w:rFonts w:eastAsia="MS Mincho"/>
            <w:bCs/>
            <w:noProof/>
          </w:rPr>
          <w:t>6.2</w:t>
        </w:r>
        <w:r w:rsidR="00612D11" w:rsidRPr="00173437">
          <w:rPr>
            <w:rStyle w:val="Hyperlink"/>
            <w:rFonts w:eastAsia="MS Mincho"/>
            <w:noProof/>
          </w:rPr>
          <w:t xml:space="preserve"> print-color-mode-default (type2 keyword)</w:t>
        </w:r>
        <w:r w:rsidR="00612D11">
          <w:rPr>
            <w:noProof/>
            <w:webHidden/>
          </w:rPr>
          <w:tab/>
        </w:r>
        <w:r w:rsidR="00612D11">
          <w:rPr>
            <w:noProof/>
            <w:webHidden/>
          </w:rPr>
          <w:fldChar w:fldCharType="begin"/>
        </w:r>
        <w:r w:rsidR="00612D11">
          <w:rPr>
            <w:noProof/>
            <w:webHidden/>
          </w:rPr>
          <w:instrText xml:space="preserve"> PAGEREF _Toc5781594 \h </w:instrText>
        </w:r>
        <w:r w:rsidR="00612D11">
          <w:rPr>
            <w:noProof/>
            <w:webHidden/>
          </w:rPr>
        </w:r>
        <w:r w:rsidR="00612D11">
          <w:rPr>
            <w:noProof/>
            <w:webHidden/>
          </w:rPr>
          <w:fldChar w:fldCharType="separate"/>
        </w:r>
        <w:r w:rsidR="00612D11">
          <w:rPr>
            <w:noProof/>
            <w:webHidden/>
          </w:rPr>
          <w:t>14</w:t>
        </w:r>
        <w:r w:rsidR="00612D11">
          <w:rPr>
            <w:noProof/>
            <w:webHidden/>
          </w:rPr>
          <w:fldChar w:fldCharType="end"/>
        </w:r>
      </w:hyperlink>
    </w:p>
    <w:p w14:paraId="2E10F710" w14:textId="5F3BE8BF" w:rsidR="00612D11" w:rsidRDefault="00F335EE">
      <w:pPr>
        <w:pStyle w:val="TOC2"/>
        <w:tabs>
          <w:tab w:val="right" w:leader="dot" w:pos="9645"/>
        </w:tabs>
        <w:rPr>
          <w:rFonts w:asciiTheme="minorHAnsi" w:eastAsiaTheme="minorEastAsia" w:hAnsiTheme="minorHAnsi" w:cstheme="minorBidi"/>
          <w:noProof/>
        </w:rPr>
      </w:pPr>
      <w:hyperlink w:anchor="_Toc5781595" w:history="1">
        <w:r w:rsidR="00612D11" w:rsidRPr="00173437">
          <w:rPr>
            <w:rStyle w:val="Hyperlink"/>
            <w:bCs/>
            <w:noProof/>
          </w:rPr>
          <w:t>6.3</w:t>
        </w:r>
        <w:r w:rsidR="00612D11" w:rsidRPr="00173437">
          <w:rPr>
            <w:rStyle w:val="Hyperlink"/>
            <w:noProof/>
          </w:rPr>
          <w:t xml:space="preserve"> print-color-mode-supported (1setOf </w:t>
        </w:r>
        <w:r w:rsidR="00612D11" w:rsidRPr="00173437">
          <w:rPr>
            <w:rStyle w:val="Hyperlink"/>
            <w:rFonts w:eastAsia="MS Mincho"/>
            <w:noProof/>
          </w:rPr>
          <w:t>type2 keyword</w:t>
        </w:r>
        <w:r w:rsidR="00612D11" w:rsidRPr="00173437">
          <w:rPr>
            <w:rStyle w:val="Hyperlink"/>
            <w:noProof/>
          </w:rPr>
          <w:t>)</w:t>
        </w:r>
        <w:r w:rsidR="00612D11">
          <w:rPr>
            <w:noProof/>
            <w:webHidden/>
          </w:rPr>
          <w:tab/>
        </w:r>
        <w:r w:rsidR="00612D11">
          <w:rPr>
            <w:noProof/>
            <w:webHidden/>
          </w:rPr>
          <w:fldChar w:fldCharType="begin"/>
        </w:r>
        <w:r w:rsidR="00612D11">
          <w:rPr>
            <w:noProof/>
            <w:webHidden/>
          </w:rPr>
          <w:instrText xml:space="preserve"> PAGEREF _Toc5781595 \h </w:instrText>
        </w:r>
        <w:r w:rsidR="00612D11">
          <w:rPr>
            <w:noProof/>
            <w:webHidden/>
          </w:rPr>
        </w:r>
        <w:r w:rsidR="00612D11">
          <w:rPr>
            <w:noProof/>
            <w:webHidden/>
          </w:rPr>
          <w:fldChar w:fldCharType="separate"/>
        </w:r>
        <w:r w:rsidR="00612D11">
          <w:rPr>
            <w:noProof/>
            <w:webHidden/>
          </w:rPr>
          <w:t>14</w:t>
        </w:r>
        <w:r w:rsidR="00612D11">
          <w:rPr>
            <w:noProof/>
            <w:webHidden/>
          </w:rPr>
          <w:fldChar w:fldCharType="end"/>
        </w:r>
      </w:hyperlink>
    </w:p>
    <w:p w14:paraId="5BE2EBD0" w14:textId="7B4F72BE" w:rsidR="00612D11" w:rsidRDefault="00F335EE">
      <w:pPr>
        <w:pStyle w:val="TOC2"/>
        <w:tabs>
          <w:tab w:val="right" w:leader="dot" w:pos="9645"/>
        </w:tabs>
        <w:rPr>
          <w:rFonts w:asciiTheme="minorHAnsi" w:eastAsiaTheme="minorEastAsia" w:hAnsiTheme="minorHAnsi" w:cstheme="minorBidi"/>
          <w:noProof/>
        </w:rPr>
      </w:pPr>
      <w:hyperlink w:anchor="_Toc5781596" w:history="1">
        <w:r w:rsidR="00612D11" w:rsidRPr="00173437">
          <w:rPr>
            <w:rStyle w:val="Hyperlink"/>
            <w:rFonts w:eastAsia="MS Mincho"/>
            <w:bCs/>
            <w:noProof/>
          </w:rPr>
          <w:t>6.4</w:t>
        </w:r>
        <w:r w:rsidR="00612D11" w:rsidRPr="00173437">
          <w:rPr>
            <w:rStyle w:val="Hyperlink"/>
            <w:rFonts w:eastAsia="MS Mincho"/>
            <w:noProof/>
          </w:rPr>
          <w:t xml:space="preserve"> print-quality (type2 enum)</w:t>
        </w:r>
        <w:r w:rsidR="00612D11">
          <w:rPr>
            <w:noProof/>
            <w:webHidden/>
          </w:rPr>
          <w:tab/>
        </w:r>
        <w:r w:rsidR="00612D11">
          <w:rPr>
            <w:noProof/>
            <w:webHidden/>
          </w:rPr>
          <w:fldChar w:fldCharType="begin"/>
        </w:r>
        <w:r w:rsidR="00612D11">
          <w:rPr>
            <w:noProof/>
            <w:webHidden/>
          </w:rPr>
          <w:instrText xml:space="preserve"> PAGEREF _Toc5781596 \h </w:instrText>
        </w:r>
        <w:r w:rsidR="00612D11">
          <w:rPr>
            <w:noProof/>
            <w:webHidden/>
          </w:rPr>
        </w:r>
        <w:r w:rsidR="00612D11">
          <w:rPr>
            <w:noProof/>
            <w:webHidden/>
          </w:rPr>
          <w:fldChar w:fldCharType="separate"/>
        </w:r>
        <w:r w:rsidR="00612D11">
          <w:rPr>
            <w:noProof/>
            <w:webHidden/>
          </w:rPr>
          <w:t>15</w:t>
        </w:r>
        <w:r w:rsidR="00612D11">
          <w:rPr>
            <w:noProof/>
            <w:webHidden/>
          </w:rPr>
          <w:fldChar w:fldCharType="end"/>
        </w:r>
      </w:hyperlink>
    </w:p>
    <w:p w14:paraId="2B7D83F3" w14:textId="196C7509" w:rsidR="00612D11" w:rsidRDefault="00F335EE">
      <w:pPr>
        <w:pStyle w:val="TOC1"/>
        <w:tabs>
          <w:tab w:val="right" w:leader="dot" w:pos="9645"/>
        </w:tabs>
        <w:rPr>
          <w:rFonts w:asciiTheme="minorHAnsi" w:eastAsiaTheme="minorEastAsia" w:hAnsiTheme="minorHAnsi" w:cstheme="minorBidi"/>
          <w:noProof/>
        </w:rPr>
      </w:pPr>
      <w:hyperlink w:anchor="_Toc5781597" w:history="1">
        <w:r w:rsidR="00612D11" w:rsidRPr="00173437">
          <w:rPr>
            <w:rStyle w:val="Hyperlink"/>
            <w:rFonts w:eastAsia="MS Mincho"/>
            <w:bCs/>
            <w:noProof/>
          </w:rPr>
          <w:t>7.</w:t>
        </w:r>
        <w:r w:rsidR="00612D11" w:rsidRPr="00173437">
          <w:rPr>
            <w:rStyle w:val="Hyperlink"/>
            <w:rFonts w:eastAsia="MS Mincho"/>
            <w:noProof/>
          </w:rPr>
          <w:t xml:space="preserve"> Localization Message Catalog Format Extensions</w:t>
        </w:r>
        <w:r w:rsidR="00612D11">
          <w:rPr>
            <w:noProof/>
            <w:webHidden/>
          </w:rPr>
          <w:tab/>
        </w:r>
        <w:r w:rsidR="00612D11">
          <w:rPr>
            <w:noProof/>
            <w:webHidden/>
          </w:rPr>
          <w:fldChar w:fldCharType="begin"/>
        </w:r>
        <w:r w:rsidR="00612D11">
          <w:rPr>
            <w:noProof/>
            <w:webHidden/>
          </w:rPr>
          <w:instrText xml:space="preserve"> PAGEREF _Toc5781597 \h </w:instrText>
        </w:r>
        <w:r w:rsidR="00612D11">
          <w:rPr>
            <w:noProof/>
            <w:webHidden/>
          </w:rPr>
        </w:r>
        <w:r w:rsidR="00612D11">
          <w:rPr>
            <w:noProof/>
            <w:webHidden/>
          </w:rPr>
          <w:fldChar w:fldCharType="separate"/>
        </w:r>
        <w:r w:rsidR="00612D11">
          <w:rPr>
            <w:noProof/>
            <w:webHidden/>
          </w:rPr>
          <w:t>16</w:t>
        </w:r>
        <w:r w:rsidR="00612D11">
          <w:rPr>
            <w:noProof/>
            <w:webHidden/>
          </w:rPr>
          <w:fldChar w:fldCharType="end"/>
        </w:r>
      </w:hyperlink>
    </w:p>
    <w:p w14:paraId="093BBEA6" w14:textId="58CC2F96" w:rsidR="00612D11" w:rsidRDefault="00F335EE">
      <w:pPr>
        <w:pStyle w:val="TOC1"/>
        <w:tabs>
          <w:tab w:val="right" w:leader="dot" w:pos="9645"/>
        </w:tabs>
        <w:rPr>
          <w:rFonts w:asciiTheme="minorHAnsi" w:eastAsiaTheme="minorEastAsia" w:hAnsiTheme="minorHAnsi" w:cstheme="minorBidi"/>
          <w:noProof/>
        </w:rPr>
      </w:pPr>
      <w:hyperlink w:anchor="_Toc5781598" w:history="1">
        <w:r w:rsidR="00612D11" w:rsidRPr="00173437">
          <w:rPr>
            <w:rStyle w:val="Hyperlink"/>
            <w:rFonts w:eastAsia="MS Mincho"/>
            <w:bCs/>
            <w:noProof/>
          </w:rPr>
          <w:t>8.</w:t>
        </w:r>
        <w:r w:rsidR="00612D11" w:rsidRPr="00173437">
          <w:rPr>
            <w:rStyle w:val="Hyperlink"/>
            <w:rFonts w:eastAsia="MS Mincho"/>
            <w:noProof/>
          </w:rPr>
          <w:t xml:space="preserve"> Internationalization Considerations</w:t>
        </w:r>
        <w:r w:rsidR="00612D11">
          <w:rPr>
            <w:noProof/>
            <w:webHidden/>
          </w:rPr>
          <w:tab/>
        </w:r>
        <w:r w:rsidR="00612D11">
          <w:rPr>
            <w:noProof/>
            <w:webHidden/>
          </w:rPr>
          <w:fldChar w:fldCharType="begin"/>
        </w:r>
        <w:r w:rsidR="00612D11">
          <w:rPr>
            <w:noProof/>
            <w:webHidden/>
          </w:rPr>
          <w:instrText xml:space="preserve"> PAGEREF _Toc5781598 \h </w:instrText>
        </w:r>
        <w:r w:rsidR="00612D11">
          <w:rPr>
            <w:noProof/>
            <w:webHidden/>
          </w:rPr>
        </w:r>
        <w:r w:rsidR="00612D11">
          <w:rPr>
            <w:noProof/>
            <w:webHidden/>
          </w:rPr>
          <w:fldChar w:fldCharType="separate"/>
        </w:r>
        <w:r w:rsidR="00612D11">
          <w:rPr>
            <w:noProof/>
            <w:webHidden/>
          </w:rPr>
          <w:t>17</w:t>
        </w:r>
        <w:r w:rsidR="00612D11">
          <w:rPr>
            <w:noProof/>
            <w:webHidden/>
          </w:rPr>
          <w:fldChar w:fldCharType="end"/>
        </w:r>
      </w:hyperlink>
    </w:p>
    <w:p w14:paraId="540D90B7" w14:textId="6F2A22E4" w:rsidR="00612D11" w:rsidRDefault="00F335EE">
      <w:pPr>
        <w:pStyle w:val="TOC1"/>
        <w:tabs>
          <w:tab w:val="right" w:leader="dot" w:pos="9645"/>
        </w:tabs>
        <w:rPr>
          <w:rFonts w:asciiTheme="minorHAnsi" w:eastAsiaTheme="minorEastAsia" w:hAnsiTheme="minorHAnsi" w:cstheme="minorBidi"/>
          <w:noProof/>
        </w:rPr>
      </w:pPr>
      <w:hyperlink w:anchor="_Toc5781599" w:history="1">
        <w:r w:rsidR="00612D11" w:rsidRPr="00173437">
          <w:rPr>
            <w:rStyle w:val="Hyperlink"/>
            <w:rFonts w:eastAsia="MS Mincho"/>
            <w:bCs/>
            <w:noProof/>
          </w:rPr>
          <w:t>9.</w:t>
        </w:r>
        <w:r w:rsidR="00612D11" w:rsidRPr="00173437">
          <w:rPr>
            <w:rStyle w:val="Hyperlink"/>
            <w:rFonts w:eastAsia="MS Mincho"/>
            <w:noProof/>
          </w:rPr>
          <w:t xml:space="preserve"> Security Considerations</w:t>
        </w:r>
        <w:r w:rsidR="00612D11">
          <w:rPr>
            <w:noProof/>
            <w:webHidden/>
          </w:rPr>
          <w:tab/>
        </w:r>
        <w:r w:rsidR="00612D11">
          <w:rPr>
            <w:noProof/>
            <w:webHidden/>
          </w:rPr>
          <w:fldChar w:fldCharType="begin"/>
        </w:r>
        <w:r w:rsidR="00612D11">
          <w:rPr>
            <w:noProof/>
            <w:webHidden/>
          </w:rPr>
          <w:instrText xml:space="preserve"> PAGEREF _Toc5781599 \h </w:instrText>
        </w:r>
        <w:r w:rsidR="00612D11">
          <w:rPr>
            <w:noProof/>
            <w:webHidden/>
          </w:rPr>
        </w:r>
        <w:r w:rsidR="00612D11">
          <w:rPr>
            <w:noProof/>
            <w:webHidden/>
          </w:rPr>
          <w:fldChar w:fldCharType="separate"/>
        </w:r>
        <w:r w:rsidR="00612D11">
          <w:rPr>
            <w:noProof/>
            <w:webHidden/>
          </w:rPr>
          <w:t>18</w:t>
        </w:r>
        <w:r w:rsidR="00612D11">
          <w:rPr>
            <w:noProof/>
            <w:webHidden/>
          </w:rPr>
          <w:fldChar w:fldCharType="end"/>
        </w:r>
      </w:hyperlink>
    </w:p>
    <w:p w14:paraId="27758EFA" w14:textId="6A8ADBA0" w:rsidR="00612D11" w:rsidRDefault="00F335EE">
      <w:pPr>
        <w:pStyle w:val="TOC1"/>
        <w:tabs>
          <w:tab w:val="right" w:leader="dot" w:pos="9645"/>
        </w:tabs>
        <w:rPr>
          <w:rFonts w:asciiTheme="minorHAnsi" w:eastAsiaTheme="minorEastAsia" w:hAnsiTheme="minorHAnsi" w:cstheme="minorBidi"/>
          <w:noProof/>
        </w:rPr>
      </w:pPr>
      <w:hyperlink w:anchor="_Toc5781600" w:history="1">
        <w:r w:rsidR="00612D11" w:rsidRPr="00173437">
          <w:rPr>
            <w:rStyle w:val="Hyperlink"/>
            <w:rFonts w:eastAsia="MS Mincho"/>
            <w:bCs/>
            <w:noProof/>
          </w:rPr>
          <w:t>10.</w:t>
        </w:r>
        <w:r w:rsidR="00612D11" w:rsidRPr="00173437">
          <w:rPr>
            <w:rStyle w:val="Hyperlink"/>
            <w:rFonts w:eastAsia="MS Mincho"/>
            <w:noProof/>
          </w:rPr>
          <w:t xml:space="preserve"> IANA Considerations</w:t>
        </w:r>
        <w:r w:rsidR="00612D11">
          <w:rPr>
            <w:noProof/>
            <w:webHidden/>
          </w:rPr>
          <w:tab/>
        </w:r>
        <w:r w:rsidR="00612D11">
          <w:rPr>
            <w:noProof/>
            <w:webHidden/>
          </w:rPr>
          <w:fldChar w:fldCharType="begin"/>
        </w:r>
        <w:r w:rsidR="00612D11">
          <w:rPr>
            <w:noProof/>
            <w:webHidden/>
          </w:rPr>
          <w:instrText xml:space="preserve"> PAGEREF _Toc5781600 \h </w:instrText>
        </w:r>
        <w:r w:rsidR="00612D11">
          <w:rPr>
            <w:noProof/>
            <w:webHidden/>
          </w:rPr>
        </w:r>
        <w:r w:rsidR="00612D11">
          <w:rPr>
            <w:noProof/>
            <w:webHidden/>
          </w:rPr>
          <w:fldChar w:fldCharType="separate"/>
        </w:r>
        <w:r w:rsidR="00612D11">
          <w:rPr>
            <w:noProof/>
            <w:webHidden/>
          </w:rPr>
          <w:t>18</w:t>
        </w:r>
        <w:r w:rsidR="00612D11">
          <w:rPr>
            <w:noProof/>
            <w:webHidden/>
          </w:rPr>
          <w:fldChar w:fldCharType="end"/>
        </w:r>
      </w:hyperlink>
    </w:p>
    <w:p w14:paraId="63FAE622" w14:textId="58EA1C03" w:rsidR="00612D11" w:rsidRDefault="00F335EE">
      <w:pPr>
        <w:pStyle w:val="TOC2"/>
        <w:tabs>
          <w:tab w:val="right" w:leader="dot" w:pos="9645"/>
        </w:tabs>
        <w:rPr>
          <w:rFonts w:asciiTheme="minorHAnsi" w:eastAsiaTheme="minorEastAsia" w:hAnsiTheme="minorHAnsi" w:cstheme="minorBidi"/>
          <w:noProof/>
        </w:rPr>
      </w:pPr>
      <w:hyperlink w:anchor="_Toc5781601" w:history="1">
        <w:r w:rsidR="00612D11" w:rsidRPr="00173437">
          <w:rPr>
            <w:rStyle w:val="Hyperlink"/>
            <w:bCs/>
            <w:noProof/>
          </w:rPr>
          <w:t>10.1</w:t>
        </w:r>
        <w:r w:rsidR="00612D11" w:rsidRPr="00173437">
          <w:rPr>
            <w:rStyle w:val="Hyperlink"/>
            <w:noProof/>
          </w:rPr>
          <w:t xml:space="preserve"> IPP Attribute and Keyword Value Registrations</w:t>
        </w:r>
        <w:r w:rsidR="00612D11">
          <w:rPr>
            <w:noProof/>
            <w:webHidden/>
          </w:rPr>
          <w:tab/>
        </w:r>
        <w:r w:rsidR="00612D11">
          <w:rPr>
            <w:noProof/>
            <w:webHidden/>
          </w:rPr>
          <w:fldChar w:fldCharType="begin"/>
        </w:r>
        <w:r w:rsidR="00612D11">
          <w:rPr>
            <w:noProof/>
            <w:webHidden/>
          </w:rPr>
          <w:instrText xml:space="preserve"> PAGEREF _Toc5781601 \h </w:instrText>
        </w:r>
        <w:r w:rsidR="00612D11">
          <w:rPr>
            <w:noProof/>
            <w:webHidden/>
          </w:rPr>
        </w:r>
        <w:r w:rsidR="00612D11">
          <w:rPr>
            <w:noProof/>
            <w:webHidden/>
          </w:rPr>
          <w:fldChar w:fldCharType="separate"/>
        </w:r>
        <w:r w:rsidR="00612D11">
          <w:rPr>
            <w:noProof/>
            <w:webHidden/>
          </w:rPr>
          <w:t>18</w:t>
        </w:r>
        <w:r w:rsidR="00612D11">
          <w:rPr>
            <w:noProof/>
            <w:webHidden/>
          </w:rPr>
          <w:fldChar w:fldCharType="end"/>
        </w:r>
      </w:hyperlink>
    </w:p>
    <w:p w14:paraId="2B5B93F9" w14:textId="1223A827" w:rsidR="00612D11" w:rsidRDefault="00F335EE">
      <w:pPr>
        <w:pStyle w:val="TOC2"/>
        <w:tabs>
          <w:tab w:val="right" w:leader="dot" w:pos="9645"/>
        </w:tabs>
        <w:rPr>
          <w:rFonts w:asciiTheme="minorHAnsi" w:eastAsiaTheme="minorEastAsia" w:hAnsiTheme="minorHAnsi" w:cstheme="minorBidi"/>
          <w:noProof/>
        </w:rPr>
      </w:pPr>
      <w:hyperlink w:anchor="_Toc5781602" w:history="1">
        <w:r w:rsidR="00612D11" w:rsidRPr="00173437">
          <w:rPr>
            <w:rStyle w:val="Hyperlink"/>
            <w:bCs/>
            <w:noProof/>
          </w:rPr>
          <w:t>10.2</w:t>
        </w:r>
        <w:r w:rsidR="00612D11" w:rsidRPr="00173437">
          <w:rPr>
            <w:rStyle w:val="Hyperlink"/>
            <w:noProof/>
          </w:rPr>
          <w:t xml:space="preserve"> Type2 enum Attribute Value Registrations</w:t>
        </w:r>
        <w:r w:rsidR="00612D11">
          <w:rPr>
            <w:noProof/>
            <w:webHidden/>
          </w:rPr>
          <w:tab/>
        </w:r>
        <w:r w:rsidR="00612D11">
          <w:rPr>
            <w:noProof/>
            <w:webHidden/>
          </w:rPr>
          <w:fldChar w:fldCharType="begin"/>
        </w:r>
        <w:r w:rsidR="00612D11">
          <w:rPr>
            <w:noProof/>
            <w:webHidden/>
          </w:rPr>
          <w:instrText xml:space="preserve"> PAGEREF _Toc5781602 \h </w:instrText>
        </w:r>
        <w:r w:rsidR="00612D11">
          <w:rPr>
            <w:noProof/>
            <w:webHidden/>
          </w:rPr>
        </w:r>
        <w:r w:rsidR="00612D11">
          <w:rPr>
            <w:noProof/>
            <w:webHidden/>
          </w:rPr>
          <w:fldChar w:fldCharType="separate"/>
        </w:r>
        <w:r w:rsidR="00612D11">
          <w:rPr>
            <w:noProof/>
            <w:webHidden/>
          </w:rPr>
          <w:t>18</w:t>
        </w:r>
        <w:r w:rsidR="00612D11">
          <w:rPr>
            <w:noProof/>
            <w:webHidden/>
          </w:rPr>
          <w:fldChar w:fldCharType="end"/>
        </w:r>
      </w:hyperlink>
    </w:p>
    <w:p w14:paraId="73488754" w14:textId="6021E1AB" w:rsidR="00612D11" w:rsidRDefault="00F335EE">
      <w:pPr>
        <w:pStyle w:val="TOC1"/>
        <w:tabs>
          <w:tab w:val="right" w:leader="dot" w:pos="9645"/>
        </w:tabs>
        <w:rPr>
          <w:rFonts w:asciiTheme="minorHAnsi" w:eastAsiaTheme="minorEastAsia" w:hAnsiTheme="minorHAnsi" w:cstheme="minorBidi"/>
          <w:noProof/>
        </w:rPr>
      </w:pPr>
      <w:hyperlink w:anchor="_Toc5781603" w:history="1">
        <w:r w:rsidR="00612D11" w:rsidRPr="00173437">
          <w:rPr>
            <w:rStyle w:val="Hyperlink"/>
            <w:rFonts w:eastAsia="MS Mincho"/>
            <w:bCs/>
            <w:noProof/>
          </w:rPr>
          <w:t>11.</w:t>
        </w:r>
        <w:r w:rsidR="00612D11" w:rsidRPr="00173437">
          <w:rPr>
            <w:rStyle w:val="Hyperlink"/>
            <w:rFonts w:eastAsia="MS Mincho"/>
            <w:noProof/>
          </w:rPr>
          <w:t xml:space="preserve"> References</w:t>
        </w:r>
        <w:r w:rsidR="00612D11">
          <w:rPr>
            <w:noProof/>
            <w:webHidden/>
          </w:rPr>
          <w:tab/>
        </w:r>
        <w:r w:rsidR="00612D11">
          <w:rPr>
            <w:noProof/>
            <w:webHidden/>
          </w:rPr>
          <w:fldChar w:fldCharType="begin"/>
        </w:r>
        <w:r w:rsidR="00612D11">
          <w:rPr>
            <w:noProof/>
            <w:webHidden/>
          </w:rPr>
          <w:instrText xml:space="preserve"> PAGEREF _Toc5781603 \h </w:instrText>
        </w:r>
        <w:r w:rsidR="00612D11">
          <w:rPr>
            <w:noProof/>
            <w:webHidden/>
          </w:rPr>
        </w:r>
        <w:r w:rsidR="00612D11">
          <w:rPr>
            <w:noProof/>
            <w:webHidden/>
          </w:rPr>
          <w:fldChar w:fldCharType="separate"/>
        </w:r>
        <w:r w:rsidR="00612D11">
          <w:rPr>
            <w:noProof/>
            <w:webHidden/>
          </w:rPr>
          <w:t>19</w:t>
        </w:r>
        <w:r w:rsidR="00612D11">
          <w:rPr>
            <w:noProof/>
            <w:webHidden/>
          </w:rPr>
          <w:fldChar w:fldCharType="end"/>
        </w:r>
      </w:hyperlink>
    </w:p>
    <w:p w14:paraId="407C937B" w14:textId="5F2EB35B" w:rsidR="00612D11" w:rsidRDefault="00F335EE">
      <w:pPr>
        <w:pStyle w:val="TOC2"/>
        <w:tabs>
          <w:tab w:val="right" w:leader="dot" w:pos="9645"/>
        </w:tabs>
        <w:rPr>
          <w:rFonts w:asciiTheme="minorHAnsi" w:eastAsiaTheme="minorEastAsia" w:hAnsiTheme="minorHAnsi" w:cstheme="minorBidi"/>
          <w:noProof/>
        </w:rPr>
      </w:pPr>
      <w:hyperlink w:anchor="_Toc5781604" w:history="1">
        <w:r w:rsidR="00612D11" w:rsidRPr="00173437">
          <w:rPr>
            <w:rStyle w:val="Hyperlink"/>
            <w:bCs/>
            <w:noProof/>
          </w:rPr>
          <w:t>11.1</w:t>
        </w:r>
        <w:r w:rsidR="00612D11" w:rsidRPr="00173437">
          <w:rPr>
            <w:rStyle w:val="Hyperlink"/>
            <w:noProof/>
          </w:rPr>
          <w:t xml:space="preserve"> Normative References</w:t>
        </w:r>
        <w:r w:rsidR="00612D11">
          <w:rPr>
            <w:noProof/>
            <w:webHidden/>
          </w:rPr>
          <w:tab/>
        </w:r>
        <w:r w:rsidR="00612D11">
          <w:rPr>
            <w:noProof/>
            <w:webHidden/>
          </w:rPr>
          <w:fldChar w:fldCharType="begin"/>
        </w:r>
        <w:r w:rsidR="00612D11">
          <w:rPr>
            <w:noProof/>
            <w:webHidden/>
          </w:rPr>
          <w:instrText xml:space="preserve"> PAGEREF _Toc5781604 \h </w:instrText>
        </w:r>
        <w:r w:rsidR="00612D11">
          <w:rPr>
            <w:noProof/>
            <w:webHidden/>
          </w:rPr>
        </w:r>
        <w:r w:rsidR="00612D11">
          <w:rPr>
            <w:noProof/>
            <w:webHidden/>
          </w:rPr>
          <w:fldChar w:fldCharType="separate"/>
        </w:r>
        <w:r w:rsidR="00612D11">
          <w:rPr>
            <w:noProof/>
            <w:webHidden/>
          </w:rPr>
          <w:t>19</w:t>
        </w:r>
        <w:r w:rsidR="00612D11">
          <w:rPr>
            <w:noProof/>
            <w:webHidden/>
          </w:rPr>
          <w:fldChar w:fldCharType="end"/>
        </w:r>
      </w:hyperlink>
    </w:p>
    <w:p w14:paraId="0632BA2B" w14:textId="7AC2B0D7" w:rsidR="00612D11" w:rsidRDefault="00F335EE">
      <w:pPr>
        <w:pStyle w:val="TOC2"/>
        <w:tabs>
          <w:tab w:val="right" w:leader="dot" w:pos="9645"/>
        </w:tabs>
        <w:rPr>
          <w:rFonts w:asciiTheme="minorHAnsi" w:eastAsiaTheme="minorEastAsia" w:hAnsiTheme="minorHAnsi" w:cstheme="minorBidi"/>
          <w:noProof/>
        </w:rPr>
      </w:pPr>
      <w:hyperlink w:anchor="_Toc5781605" w:history="1">
        <w:r w:rsidR="00612D11" w:rsidRPr="00173437">
          <w:rPr>
            <w:rStyle w:val="Hyperlink"/>
            <w:bCs/>
            <w:noProof/>
          </w:rPr>
          <w:t>11.2</w:t>
        </w:r>
        <w:r w:rsidR="00612D11" w:rsidRPr="00173437">
          <w:rPr>
            <w:rStyle w:val="Hyperlink"/>
            <w:noProof/>
          </w:rPr>
          <w:t xml:space="preserve"> Informative References</w:t>
        </w:r>
        <w:r w:rsidR="00612D11">
          <w:rPr>
            <w:noProof/>
            <w:webHidden/>
          </w:rPr>
          <w:tab/>
        </w:r>
        <w:r w:rsidR="00612D11">
          <w:rPr>
            <w:noProof/>
            <w:webHidden/>
          </w:rPr>
          <w:fldChar w:fldCharType="begin"/>
        </w:r>
        <w:r w:rsidR="00612D11">
          <w:rPr>
            <w:noProof/>
            <w:webHidden/>
          </w:rPr>
          <w:instrText xml:space="preserve"> PAGEREF _Toc5781605 \h </w:instrText>
        </w:r>
        <w:r w:rsidR="00612D11">
          <w:rPr>
            <w:noProof/>
            <w:webHidden/>
          </w:rPr>
        </w:r>
        <w:r w:rsidR="00612D11">
          <w:rPr>
            <w:noProof/>
            <w:webHidden/>
          </w:rPr>
          <w:fldChar w:fldCharType="separate"/>
        </w:r>
        <w:r w:rsidR="00612D11">
          <w:rPr>
            <w:noProof/>
            <w:webHidden/>
          </w:rPr>
          <w:t>21</w:t>
        </w:r>
        <w:r w:rsidR="00612D11">
          <w:rPr>
            <w:noProof/>
            <w:webHidden/>
          </w:rPr>
          <w:fldChar w:fldCharType="end"/>
        </w:r>
      </w:hyperlink>
    </w:p>
    <w:p w14:paraId="631CA6FC" w14:textId="66AB15C3" w:rsidR="00612D11" w:rsidRDefault="00F335EE">
      <w:pPr>
        <w:pStyle w:val="TOC1"/>
        <w:tabs>
          <w:tab w:val="right" w:leader="dot" w:pos="9645"/>
        </w:tabs>
        <w:rPr>
          <w:rFonts w:asciiTheme="minorHAnsi" w:eastAsiaTheme="minorEastAsia" w:hAnsiTheme="minorHAnsi" w:cstheme="minorBidi"/>
          <w:noProof/>
        </w:rPr>
      </w:pPr>
      <w:hyperlink w:anchor="_Toc5781606" w:history="1">
        <w:r w:rsidR="00612D11" w:rsidRPr="00173437">
          <w:rPr>
            <w:rStyle w:val="Hyperlink"/>
            <w:rFonts w:eastAsia="MS Mincho"/>
            <w:bCs/>
            <w:noProof/>
          </w:rPr>
          <w:t>12.</w:t>
        </w:r>
        <w:r w:rsidR="00612D11" w:rsidRPr="00173437">
          <w:rPr>
            <w:rStyle w:val="Hyperlink"/>
            <w:rFonts w:eastAsia="MS Mincho"/>
            <w:noProof/>
          </w:rPr>
          <w:t xml:space="preserve"> Authors' Addresses</w:t>
        </w:r>
        <w:r w:rsidR="00612D11">
          <w:rPr>
            <w:noProof/>
            <w:webHidden/>
          </w:rPr>
          <w:tab/>
        </w:r>
        <w:r w:rsidR="00612D11">
          <w:rPr>
            <w:noProof/>
            <w:webHidden/>
          </w:rPr>
          <w:fldChar w:fldCharType="begin"/>
        </w:r>
        <w:r w:rsidR="00612D11">
          <w:rPr>
            <w:noProof/>
            <w:webHidden/>
          </w:rPr>
          <w:instrText xml:space="preserve"> PAGEREF _Toc5781606 \h </w:instrText>
        </w:r>
        <w:r w:rsidR="00612D11">
          <w:rPr>
            <w:noProof/>
            <w:webHidden/>
          </w:rPr>
        </w:r>
        <w:r w:rsidR="00612D11">
          <w:rPr>
            <w:noProof/>
            <w:webHidden/>
          </w:rPr>
          <w:fldChar w:fldCharType="separate"/>
        </w:r>
        <w:r w:rsidR="00612D11">
          <w:rPr>
            <w:noProof/>
            <w:webHidden/>
          </w:rPr>
          <w:t>22</w:t>
        </w:r>
        <w:r w:rsidR="00612D11">
          <w:rPr>
            <w:noProof/>
            <w:webHidden/>
          </w:rPr>
          <w:fldChar w:fldCharType="end"/>
        </w:r>
      </w:hyperlink>
    </w:p>
    <w:p w14:paraId="5D3F078F" w14:textId="2661889A" w:rsidR="00612D11" w:rsidRDefault="00F335EE">
      <w:pPr>
        <w:pStyle w:val="TOC1"/>
        <w:tabs>
          <w:tab w:val="right" w:leader="dot" w:pos="9645"/>
        </w:tabs>
        <w:rPr>
          <w:rFonts w:asciiTheme="minorHAnsi" w:eastAsiaTheme="minorEastAsia" w:hAnsiTheme="minorHAnsi" w:cstheme="minorBidi"/>
          <w:noProof/>
        </w:rPr>
      </w:pPr>
      <w:hyperlink w:anchor="_Toc5781607" w:history="1">
        <w:r w:rsidR="00612D11" w:rsidRPr="00173437">
          <w:rPr>
            <w:rStyle w:val="Hyperlink"/>
            <w:bCs/>
            <w:noProof/>
          </w:rPr>
          <w:t>13.</w:t>
        </w:r>
        <w:r w:rsidR="00612D11" w:rsidRPr="00173437">
          <w:rPr>
            <w:rStyle w:val="Hyperlink"/>
            <w:noProof/>
          </w:rPr>
          <w:t xml:space="preserve"> Change History</w:t>
        </w:r>
        <w:r w:rsidR="00612D11">
          <w:rPr>
            <w:noProof/>
            <w:webHidden/>
          </w:rPr>
          <w:tab/>
        </w:r>
        <w:r w:rsidR="00612D11">
          <w:rPr>
            <w:noProof/>
            <w:webHidden/>
          </w:rPr>
          <w:fldChar w:fldCharType="begin"/>
        </w:r>
        <w:r w:rsidR="00612D11">
          <w:rPr>
            <w:noProof/>
            <w:webHidden/>
          </w:rPr>
          <w:instrText xml:space="preserve"> PAGEREF _Toc5781607 \h </w:instrText>
        </w:r>
        <w:r w:rsidR="00612D11">
          <w:rPr>
            <w:noProof/>
            <w:webHidden/>
          </w:rPr>
        </w:r>
        <w:r w:rsidR="00612D11">
          <w:rPr>
            <w:noProof/>
            <w:webHidden/>
          </w:rPr>
          <w:fldChar w:fldCharType="separate"/>
        </w:r>
        <w:r w:rsidR="00612D11">
          <w:rPr>
            <w:noProof/>
            <w:webHidden/>
          </w:rPr>
          <w:t>23</w:t>
        </w:r>
        <w:r w:rsidR="00612D11">
          <w:rPr>
            <w:noProof/>
            <w:webHidden/>
          </w:rPr>
          <w:fldChar w:fldCharType="end"/>
        </w:r>
      </w:hyperlink>
    </w:p>
    <w:p w14:paraId="5611D602" w14:textId="58AEBBEA" w:rsidR="00612D11" w:rsidRDefault="00F335EE">
      <w:pPr>
        <w:pStyle w:val="TOC2"/>
        <w:tabs>
          <w:tab w:val="right" w:leader="dot" w:pos="9645"/>
        </w:tabs>
        <w:rPr>
          <w:rFonts w:asciiTheme="minorHAnsi" w:eastAsiaTheme="minorEastAsia" w:hAnsiTheme="minorHAnsi" w:cstheme="minorBidi"/>
          <w:noProof/>
        </w:rPr>
      </w:pPr>
      <w:hyperlink w:anchor="_Toc5781608" w:history="1">
        <w:r w:rsidR="00612D11" w:rsidRPr="00173437">
          <w:rPr>
            <w:rStyle w:val="Hyperlink"/>
            <w:bCs/>
            <w:noProof/>
          </w:rPr>
          <w:t>13.1</w:t>
        </w:r>
        <w:r w:rsidR="00612D11" w:rsidRPr="00173437">
          <w:rPr>
            <w:rStyle w:val="Hyperlink"/>
            <w:noProof/>
          </w:rPr>
          <w:t xml:space="preserve"> April 10, 2019</w:t>
        </w:r>
        <w:r w:rsidR="00612D11">
          <w:rPr>
            <w:noProof/>
            <w:webHidden/>
          </w:rPr>
          <w:tab/>
        </w:r>
        <w:r w:rsidR="00612D11">
          <w:rPr>
            <w:noProof/>
            <w:webHidden/>
          </w:rPr>
          <w:fldChar w:fldCharType="begin"/>
        </w:r>
        <w:r w:rsidR="00612D11">
          <w:rPr>
            <w:noProof/>
            <w:webHidden/>
          </w:rPr>
          <w:instrText xml:space="preserve"> PAGEREF _Toc5781608 \h </w:instrText>
        </w:r>
        <w:r w:rsidR="00612D11">
          <w:rPr>
            <w:noProof/>
            <w:webHidden/>
          </w:rPr>
        </w:r>
        <w:r w:rsidR="00612D11">
          <w:rPr>
            <w:noProof/>
            <w:webHidden/>
          </w:rPr>
          <w:fldChar w:fldCharType="separate"/>
        </w:r>
        <w:r w:rsidR="00612D11">
          <w:rPr>
            <w:noProof/>
            <w:webHidden/>
          </w:rPr>
          <w:t>23</w:t>
        </w:r>
        <w:r w:rsidR="00612D11">
          <w:rPr>
            <w:noProof/>
            <w:webHidden/>
          </w:rPr>
          <w:fldChar w:fldCharType="end"/>
        </w:r>
      </w:hyperlink>
    </w:p>
    <w:p w14:paraId="2507EA5C" w14:textId="21262CAE" w:rsidR="00D21EBB" w:rsidRDefault="000676B2" w:rsidP="00D21EBB">
      <w:pPr>
        <w:pStyle w:val="PlainText"/>
        <w:rPr>
          <w:rFonts w:eastAsia="MS Mincho" w:cs="Arial"/>
        </w:rPr>
      </w:pPr>
      <w:r>
        <w:rPr>
          <w:rFonts w:eastAsia="MS Mincho" w:cs="Arial"/>
          <w:color w:val="2B579A"/>
          <w:shd w:val="clear" w:color="auto" w:fill="E6E6E6"/>
        </w:rPr>
        <w:fldChar w:fldCharType="end"/>
      </w:r>
    </w:p>
    <w:p w14:paraId="3BB6A303" w14:textId="77777777" w:rsidR="00D21EBB" w:rsidRDefault="00D21EBB" w:rsidP="00D21EBB">
      <w:pPr>
        <w:pStyle w:val="PlainText"/>
        <w:rPr>
          <w:rFonts w:eastAsia="MS Mincho" w:cs="Arial"/>
        </w:rPr>
      </w:pPr>
    </w:p>
    <w:p w14:paraId="689890E4" w14:textId="77777777" w:rsidR="00D21EBB" w:rsidRDefault="00D21EBB" w:rsidP="007905D2">
      <w:pPr>
        <w:pStyle w:val="Title"/>
      </w:pPr>
      <w:r>
        <w:t>List of Figures</w:t>
      </w:r>
    </w:p>
    <w:p w14:paraId="292267D4" w14:textId="1F47AAF2" w:rsidR="00241B4C" w:rsidRPr="00915ACB" w:rsidRDefault="00915ACB" w:rsidP="00D47464">
      <w:pPr>
        <w:pStyle w:val="IEEEStdsParagraph"/>
      </w:pPr>
      <w:r>
        <w:rPr>
          <w:rFonts w:eastAsia="Times New Roman"/>
          <w:b/>
          <w:color w:val="2B579A"/>
          <w:shd w:val="clear" w:color="auto" w:fill="E6E6E6"/>
        </w:rPr>
        <w:fldChar w:fldCharType="begin"/>
      </w:r>
      <w:r>
        <w:rPr>
          <w:rFonts w:eastAsia="Times New Roman"/>
          <w:b/>
        </w:rPr>
        <w:instrText xml:space="preserve"> TOC \c "Figure" </w:instrText>
      </w:r>
      <w:r>
        <w:rPr>
          <w:rFonts w:eastAsia="Times New Roman"/>
          <w:b/>
          <w:color w:val="2B579A"/>
          <w:shd w:val="clear" w:color="auto" w:fill="E6E6E6"/>
        </w:rPr>
        <w:fldChar w:fldCharType="separate"/>
      </w:r>
      <w:r w:rsidR="00A70D15">
        <w:rPr>
          <w:rFonts w:eastAsia="Times New Roman"/>
          <w:bCs/>
          <w:noProof/>
          <w:color w:val="2B579A"/>
          <w:shd w:val="clear" w:color="auto" w:fill="E6E6E6"/>
        </w:rPr>
        <w:t>No table of figures entries found.</w:t>
      </w:r>
      <w:r>
        <w:rPr>
          <w:rFonts w:eastAsia="Times New Roman"/>
          <w:b/>
          <w:color w:val="2B579A"/>
          <w:shd w:val="clear" w:color="auto" w:fill="E6E6E6"/>
        </w:rPr>
        <w:fldChar w:fldCharType="end"/>
      </w:r>
    </w:p>
    <w:p w14:paraId="27F5F254" w14:textId="77777777" w:rsidR="00D21EBB" w:rsidRDefault="00D21EBB" w:rsidP="00D21EBB">
      <w:pPr>
        <w:pStyle w:val="PlainText"/>
        <w:rPr>
          <w:rFonts w:eastAsia="MS Mincho" w:cs="Arial"/>
        </w:rPr>
      </w:pPr>
    </w:p>
    <w:p w14:paraId="215E50D7" w14:textId="77777777" w:rsidR="00D21EBB" w:rsidRDefault="00D21EBB" w:rsidP="00915ACB">
      <w:pPr>
        <w:pStyle w:val="Title"/>
      </w:pPr>
      <w:r>
        <w:t>List of Tables</w:t>
      </w:r>
    </w:p>
    <w:p w14:paraId="2B9B0CE0" w14:textId="04A91494" w:rsidR="00A70D15" w:rsidRDefault="00915ACB">
      <w:pPr>
        <w:pStyle w:val="TableofFigures"/>
        <w:tabs>
          <w:tab w:val="right" w:leader="dot" w:pos="9645"/>
        </w:tabs>
        <w:rPr>
          <w:rFonts w:asciiTheme="minorHAnsi" w:eastAsiaTheme="minorEastAsia" w:hAnsiTheme="minorHAnsi" w:cstheme="minorBidi"/>
          <w:noProof/>
        </w:rPr>
      </w:pPr>
      <w:r>
        <w:rPr>
          <w:rFonts w:eastAsia="MS Mincho" w:cs="Arial"/>
          <w:color w:val="2B579A"/>
          <w:shd w:val="clear" w:color="auto" w:fill="E6E6E6"/>
        </w:rPr>
        <w:fldChar w:fldCharType="begin"/>
      </w:r>
      <w:r>
        <w:rPr>
          <w:rFonts w:eastAsia="MS Mincho" w:cs="Arial"/>
        </w:rPr>
        <w:instrText xml:space="preserve"> TOC \c "Table" </w:instrText>
      </w:r>
      <w:r>
        <w:rPr>
          <w:rFonts w:eastAsia="MS Mincho" w:cs="Arial"/>
          <w:color w:val="2B579A"/>
          <w:shd w:val="clear" w:color="auto" w:fill="E6E6E6"/>
        </w:rPr>
        <w:fldChar w:fldCharType="separate"/>
      </w:r>
      <w:r w:rsidR="00A70D15">
        <w:rPr>
          <w:noProof/>
        </w:rPr>
        <w:t>Table 1: Attribute syntax and controls for "print-quality-hints-supported"</w:t>
      </w:r>
      <w:r w:rsidR="00A70D15">
        <w:rPr>
          <w:noProof/>
        </w:rPr>
        <w:tab/>
      </w:r>
      <w:r w:rsidR="00A70D15">
        <w:rPr>
          <w:noProof/>
        </w:rPr>
        <w:fldChar w:fldCharType="begin"/>
      </w:r>
      <w:r w:rsidR="00A70D15">
        <w:rPr>
          <w:noProof/>
        </w:rPr>
        <w:instrText xml:space="preserve"> PAGEREF _Toc5025651 \h </w:instrText>
      </w:r>
      <w:r w:rsidR="00A70D15">
        <w:rPr>
          <w:noProof/>
        </w:rPr>
      </w:r>
      <w:r w:rsidR="00A70D15">
        <w:rPr>
          <w:noProof/>
        </w:rPr>
        <w:fldChar w:fldCharType="separate"/>
      </w:r>
      <w:r w:rsidR="00A70D15">
        <w:rPr>
          <w:noProof/>
        </w:rPr>
        <w:t>12</w:t>
      </w:r>
      <w:r w:rsidR="00A70D15">
        <w:rPr>
          <w:noProof/>
        </w:rPr>
        <w:fldChar w:fldCharType="end"/>
      </w:r>
    </w:p>
    <w:p w14:paraId="2D952536" w14:textId="45641589" w:rsidR="00D21EBB" w:rsidRDefault="00915ACB" w:rsidP="00D21EBB">
      <w:pPr>
        <w:pStyle w:val="PlainText"/>
        <w:rPr>
          <w:rFonts w:eastAsia="MS Mincho" w:cs="Arial"/>
        </w:rPr>
      </w:pPr>
      <w:r>
        <w:rPr>
          <w:rFonts w:eastAsia="MS Mincho" w:cs="Arial"/>
          <w:color w:val="2B579A"/>
          <w:shd w:val="clear" w:color="auto" w:fill="E6E6E6"/>
        </w:rPr>
        <w:fldChar w:fldCharType="end"/>
      </w:r>
    </w:p>
    <w:p w14:paraId="4DC14DA0"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5781569"/>
      <w:bookmarkEnd w:id="0"/>
      <w:bookmarkEnd w:id="1"/>
      <w:r w:rsidRPr="00E1772A">
        <w:rPr>
          <w:rFonts w:eastAsia="MS Mincho"/>
        </w:rPr>
        <w:lastRenderedPageBreak/>
        <w:t>Introduction</w:t>
      </w:r>
      <w:bookmarkEnd w:id="2"/>
      <w:bookmarkEnd w:id="3"/>
    </w:p>
    <w:p w14:paraId="57E0E94E" w14:textId="42E022BC" w:rsidR="00915ACB" w:rsidRPr="00915ACB" w:rsidRDefault="00083384" w:rsidP="00D47464">
      <w:pPr>
        <w:pStyle w:val="IEEEStdsParagraph"/>
      </w:pPr>
      <w:r>
        <w:t>V</w:t>
      </w:r>
      <w:r w:rsidR="00A71089" w:rsidRPr="00A71089">
        <w:t xml:space="preserve">endor-controlled print quality </w:t>
      </w:r>
      <w:r w:rsidR="000A3EE0">
        <w:t>c</w:t>
      </w:r>
      <w:r w:rsidR="000A3EE0" w:rsidRPr="00A71089">
        <w:t>usto</w:t>
      </w:r>
      <w:r w:rsidR="000A3EE0">
        <w:t xml:space="preserve">mizations </w:t>
      </w:r>
      <w:r w:rsidR="00D97B69">
        <w:t xml:space="preserve">are </w:t>
      </w:r>
      <w:r w:rsidR="00A71089" w:rsidRPr="00A71089">
        <w:t xml:space="preserve">very important to </w:t>
      </w:r>
      <w:r w:rsidR="00203E8B">
        <w:t xml:space="preserve">demanding </w:t>
      </w:r>
      <w:r w:rsidR="00A71089" w:rsidRPr="00A71089">
        <w:t>end users</w:t>
      </w:r>
      <w:r w:rsidR="00A34BDF">
        <w:t xml:space="preserve"> because they give the user finer control over </w:t>
      </w:r>
      <w:r w:rsidR="00CC5D4D">
        <w:t>the color rendering the printer provides</w:t>
      </w:r>
      <w:r w:rsidR="00203E8B">
        <w:t xml:space="preserve">. </w:t>
      </w:r>
      <w:r w:rsidR="00BB2DF0">
        <w:t>These</w:t>
      </w:r>
      <w:r w:rsidR="00AC39E9">
        <w:t xml:space="preserve"> customizations </w:t>
      </w:r>
      <w:r w:rsidR="00A34BDF">
        <w:t xml:space="preserve">are </w:t>
      </w:r>
      <w:r w:rsidR="00B60EFF">
        <w:t xml:space="preserve">also </w:t>
      </w:r>
      <w:r w:rsidR="00A34BDF">
        <w:t xml:space="preserve">important to </w:t>
      </w:r>
      <w:r w:rsidR="00B60EFF">
        <w:t xml:space="preserve">printer </w:t>
      </w:r>
      <w:r w:rsidR="00EA1190">
        <w:t xml:space="preserve">vendors and print service providers because they </w:t>
      </w:r>
      <w:r w:rsidR="00A71089" w:rsidRPr="00A71089">
        <w:t xml:space="preserve">enable product </w:t>
      </w:r>
      <w:r w:rsidR="00EA1190">
        <w:t xml:space="preserve">and service </w:t>
      </w:r>
      <w:r w:rsidR="00A71089" w:rsidRPr="00A71089">
        <w:t xml:space="preserve">differentiation and customized solutions to meet </w:t>
      </w:r>
      <w:r w:rsidR="00341C02">
        <w:t xml:space="preserve">individual </w:t>
      </w:r>
      <w:r w:rsidR="00A71089" w:rsidRPr="00A71089">
        <w:t>customer’s needs.</w:t>
      </w:r>
      <w:r w:rsidR="00491D23">
        <w:t xml:space="preserve"> </w:t>
      </w:r>
      <w:r w:rsidR="00557B75">
        <w:t>Historically these customizations were handled using model-specific drivers and vendor-unique mechanisms. A</w:t>
      </w:r>
      <w:r w:rsidR="00491D23">
        <w:t xml:space="preserve">s </w:t>
      </w:r>
      <w:r w:rsidR="00A71089">
        <w:t>print ecosystem</w:t>
      </w:r>
      <w:r w:rsidR="00491D23">
        <w:t>s</w:t>
      </w:r>
      <w:r w:rsidR="00A71089" w:rsidRPr="00A71089">
        <w:t xml:space="preserve"> </w:t>
      </w:r>
      <w:r w:rsidR="00A71089">
        <w:t xml:space="preserve">continue </w:t>
      </w:r>
      <w:r w:rsidR="00491D23">
        <w:t xml:space="preserve">their </w:t>
      </w:r>
      <w:r w:rsidR="00A71089" w:rsidRPr="00A71089">
        <w:t xml:space="preserve">move away from </w:t>
      </w:r>
      <w:r w:rsidR="00A71089">
        <w:t xml:space="preserve">model-unique </w:t>
      </w:r>
      <w:r w:rsidR="00A71089" w:rsidRPr="00A71089">
        <w:t>vendor</w:t>
      </w:r>
      <w:r w:rsidR="00A71089">
        <w:t xml:space="preserve">-provided </w:t>
      </w:r>
      <w:r w:rsidR="00A71089" w:rsidRPr="00A71089">
        <w:t xml:space="preserve">drivers and towards </w:t>
      </w:r>
      <w:r w:rsidR="00491D23">
        <w:t xml:space="preserve">universal print </w:t>
      </w:r>
      <w:r w:rsidR="00557B75">
        <w:t xml:space="preserve">solutions </w:t>
      </w:r>
      <w:r w:rsidR="00A71089" w:rsidRPr="00A71089">
        <w:t xml:space="preserve">that rely upon </w:t>
      </w:r>
      <w:r w:rsidR="00491D23">
        <w:t xml:space="preserve">printer self-description via </w:t>
      </w:r>
      <w:r w:rsidR="00A71089" w:rsidRPr="00A71089">
        <w:t>IPP</w:t>
      </w:r>
      <w:r w:rsidR="00491D23">
        <w:t xml:space="preserve">, some additions to standard IPP are needed to </w:t>
      </w:r>
      <w:r w:rsidR="00EE1062">
        <w:t xml:space="preserve">provide a framework that can </w:t>
      </w:r>
      <w:r w:rsidR="00491D23">
        <w:t xml:space="preserve">satisfy </w:t>
      </w:r>
      <w:r w:rsidR="005B15ED">
        <w:t>printer vendors</w:t>
      </w:r>
      <w:r w:rsidR="001C2DE2">
        <w:t>'</w:t>
      </w:r>
      <w:r w:rsidR="005B15ED">
        <w:t>, print service providers</w:t>
      </w:r>
      <w:r w:rsidR="001C2DE2">
        <w:t>'</w:t>
      </w:r>
      <w:r w:rsidR="005B15ED">
        <w:t xml:space="preserve"> and demanding users</w:t>
      </w:r>
      <w:r w:rsidR="001C2DE2">
        <w:t>' needs</w:t>
      </w:r>
      <w:r w:rsidR="00491D23">
        <w:t xml:space="preserve"> for vendor-controlled print quality </w:t>
      </w:r>
      <w:r w:rsidR="00947651">
        <w:t xml:space="preserve">controls </w:t>
      </w:r>
      <w:r w:rsidR="00491D23">
        <w:t xml:space="preserve">while avoiding vendor-unique IPP attributes. This </w:t>
      </w:r>
      <w:r w:rsidR="007E411E">
        <w:t xml:space="preserve">white paper defines several extensions to IPP that </w:t>
      </w:r>
      <w:r w:rsidR="00E67CA0">
        <w:t>provide this framework to satisfy these needs</w:t>
      </w:r>
      <w:r w:rsidR="00491D23">
        <w:t>.</w:t>
      </w:r>
    </w:p>
    <w:p w14:paraId="6A634BB8" w14:textId="28D8F6A3" w:rsidR="00C004F2" w:rsidRDefault="00C004F2" w:rsidP="00E1772A">
      <w:pPr>
        <w:pStyle w:val="IEEEStdsLevel1Header"/>
        <w:rPr>
          <w:rFonts w:eastAsia="MS Mincho"/>
        </w:rPr>
      </w:pPr>
      <w:bookmarkStart w:id="4" w:name="_Toc263650577"/>
      <w:bookmarkStart w:id="5" w:name="_Toc5781570"/>
      <w:r>
        <w:rPr>
          <w:rFonts w:eastAsia="MS Mincho"/>
        </w:rPr>
        <w:t>Terminology</w:t>
      </w:r>
      <w:bookmarkEnd w:id="4"/>
      <w:bookmarkEnd w:id="5"/>
    </w:p>
    <w:p w14:paraId="32FF597D" w14:textId="77777777" w:rsidR="0038115C" w:rsidRDefault="0038115C" w:rsidP="0038115C">
      <w:pPr>
        <w:pStyle w:val="IEEEStdsLevel2Header"/>
        <w:rPr>
          <w:snapToGrid w:val="0"/>
        </w:rPr>
      </w:pPr>
      <w:bookmarkStart w:id="6" w:name="_Ref486620936"/>
      <w:bookmarkStart w:id="7" w:name="_Toc19011366"/>
      <w:bookmarkStart w:id="8" w:name="_Toc53897745"/>
      <w:bookmarkStart w:id="9" w:name="_Toc199666720"/>
      <w:bookmarkStart w:id="10" w:name="_Toc263650578"/>
      <w:bookmarkStart w:id="11" w:name="_Toc522629122"/>
      <w:bookmarkStart w:id="12" w:name="_Toc464897940"/>
      <w:bookmarkStart w:id="13" w:name="_Toc473701712"/>
      <w:bookmarkStart w:id="14" w:name="_Toc501771251"/>
      <w:bookmarkStart w:id="15" w:name="_Toc276987622"/>
      <w:bookmarkStart w:id="16" w:name="_Toc5781571"/>
      <w:r w:rsidRPr="00CB46AF">
        <w:t>Conformance</w:t>
      </w:r>
      <w:r>
        <w:rPr>
          <w:snapToGrid w:val="0"/>
        </w:rPr>
        <w:t xml:space="preserve"> Terminology</w:t>
      </w:r>
      <w:bookmarkEnd w:id="6"/>
      <w:bookmarkEnd w:id="7"/>
      <w:bookmarkEnd w:id="8"/>
      <w:bookmarkEnd w:id="9"/>
      <w:bookmarkEnd w:id="10"/>
      <w:bookmarkEnd w:id="11"/>
      <w:bookmarkEnd w:id="12"/>
      <w:bookmarkEnd w:id="13"/>
      <w:bookmarkEnd w:id="14"/>
      <w:bookmarkEnd w:id="15"/>
      <w:bookmarkEnd w:id="16"/>
    </w:p>
    <w:p w14:paraId="0918E409" w14:textId="16B31F14" w:rsidR="0038115C" w:rsidRDefault="0038115C" w:rsidP="0038115C">
      <w:pPr>
        <w:pStyle w:val="IEEEStdsParagraph"/>
      </w:pPr>
      <w:r>
        <w:t>Capitalized terms, such as MUST, MUST NOT, RECOMMENDED, REQUIRED, SHOULD, SHOULD NOT, MAY, and OPTIONAL, have special meaning relating to conformance as defined in K</w:t>
      </w:r>
      <w:r w:rsidRPr="00123BE9">
        <w:t>ey words for use in RFCs to Indicate Requirement Levels</w:t>
      </w:r>
      <w:r>
        <w:t xml:space="preserve"> [RFC2119]. The term CONDITIONALLY REQUIRED is additionally defined for a conformance requirement that applies when a specified condition is true.</w:t>
      </w:r>
    </w:p>
    <w:p w14:paraId="1AF0D5A9" w14:textId="77777777" w:rsidR="0038115C" w:rsidRDefault="0038115C" w:rsidP="0038115C">
      <w:pPr>
        <w:pStyle w:val="IEEEStdsLevel2Header"/>
        <w:rPr>
          <w:snapToGrid w:val="0"/>
        </w:rPr>
      </w:pPr>
      <w:bookmarkStart w:id="17" w:name="_Toc255061945"/>
      <w:bookmarkStart w:id="18" w:name="_Toc522629123"/>
      <w:bookmarkStart w:id="19" w:name="_Toc5781572"/>
      <w:bookmarkStart w:id="20" w:name="_Toc263650579"/>
      <w:r>
        <w:rPr>
          <w:snapToGrid w:val="0"/>
        </w:rPr>
        <w:t xml:space="preserve">Printing </w:t>
      </w:r>
      <w:r w:rsidRPr="00CB46AF">
        <w:t>Terminology</w:t>
      </w:r>
      <w:bookmarkEnd w:id="17"/>
      <w:bookmarkEnd w:id="18"/>
      <w:bookmarkEnd w:id="19"/>
    </w:p>
    <w:p w14:paraId="24416433" w14:textId="0B7A88BA" w:rsidR="0038115C" w:rsidRPr="00CF2B0B" w:rsidRDefault="0038115C" w:rsidP="0038115C">
      <w:pPr>
        <w:pStyle w:val="IEEEStdsParagraph"/>
      </w:pPr>
      <w:r w:rsidRPr="00CF2B0B">
        <w:t xml:space="preserve">Normative definitions and semantics of printing terms are imported from IETF Printer MIB v2 [RFC3805], IETF Finisher MIB [RFC3806], and IETF Internet Printing Protocol/1.1: Model and Semantics </w:t>
      </w:r>
      <w:r w:rsidR="009310F7">
        <w:rPr>
          <w:color w:val="2B579A"/>
          <w:shd w:val="clear" w:color="auto" w:fill="E6E6E6"/>
        </w:rPr>
        <w:fldChar w:fldCharType="begin"/>
      </w:r>
      <w:r w:rsidR="009310F7">
        <w:instrText xml:space="preserve"> REF STD92 \h </w:instrText>
      </w:r>
      <w:r w:rsidR="009310F7">
        <w:rPr>
          <w:color w:val="2B579A"/>
          <w:shd w:val="clear" w:color="auto" w:fill="E6E6E6"/>
        </w:rPr>
      </w:r>
      <w:r w:rsidR="009310F7">
        <w:rPr>
          <w:color w:val="2B579A"/>
          <w:shd w:val="clear" w:color="auto" w:fill="E6E6E6"/>
        </w:rPr>
        <w:fldChar w:fldCharType="separate"/>
      </w:r>
      <w:r w:rsidR="00A70D15" w:rsidRPr="003A6A5B">
        <w:t>[</w:t>
      </w:r>
      <w:r w:rsidR="00A70D15">
        <w:t>STD92</w:t>
      </w:r>
      <w:r w:rsidR="00A70D15" w:rsidRPr="003A6A5B">
        <w:t>]</w:t>
      </w:r>
      <w:r w:rsidR="009310F7">
        <w:rPr>
          <w:color w:val="2B579A"/>
          <w:shd w:val="clear" w:color="auto" w:fill="E6E6E6"/>
        </w:rPr>
        <w:fldChar w:fldCharType="end"/>
      </w:r>
      <w:r w:rsidRPr="00CF2B0B">
        <w:t>.</w:t>
      </w:r>
    </w:p>
    <w:p w14:paraId="1F68F97E" w14:textId="44D8CDBA" w:rsidR="00960070" w:rsidRPr="00960070" w:rsidRDefault="00960070" w:rsidP="0038115C">
      <w:pPr>
        <w:pStyle w:val="IEEEStdsParagraph"/>
      </w:pPr>
      <w:bookmarkStart w:id="21" w:name="_Hlt246696953"/>
      <w:bookmarkEnd w:id="21"/>
      <w:r w:rsidRPr="00D42DB8">
        <w:rPr>
          <w:i/>
        </w:rPr>
        <w:t>Administrator:</w:t>
      </w:r>
      <w:r>
        <w:t xml:space="preserve">     An End User who is also authorized to manage all aspects of an Output Device or Printer, including creating the printer instances and controlling the authorization of other End Users and Operators [RFC2567].</w:t>
      </w:r>
    </w:p>
    <w:p w14:paraId="0D5EB722" w14:textId="77777777" w:rsidR="004E3BD4" w:rsidRDefault="004E3BD4" w:rsidP="004E3BD4">
      <w:pPr>
        <w:pStyle w:val="IEEEStdsParagraph"/>
      </w:pPr>
      <w:r>
        <w:rPr>
          <w:i/>
        </w:rPr>
        <w:t xml:space="preserve">Document:  </w:t>
      </w:r>
      <w:r w:rsidRPr="002A6B2A">
        <w:t>An object created and managed by an Imaging Service that contains the description, processing, and status information. A Document object may have attached data and is bound to a single Jo</w:t>
      </w:r>
      <w:r>
        <w:t>b object [RFC8011].</w:t>
      </w:r>
    </w:p>
    <w:p w14:paraId="4B9A5223" w14:textId="456C62B4" w:rsidR="00960070" w:rsidRPr="00CF2B0B" w:rsidRDefault="00024A81" w:rsidP="0038115C">
      <w:pPr>
        <w:pStyle w:val="IEEEStdsParagraph"/>
      </w:pPr>
      <w:r w:rsidRPr="00D42DB8">
        <w:rPr>
          <w:i/>
        </w:rPr>
        <w:t>End User:</w:t>
      </w:r>
      <w:r>
        <w:t xml:space="preserve">  A person or software process that is authorized to perform basic printing functions, including finding/locating a printer, creating a local instance of a printer, viewing printer status, viewing printer capabilities, submitting a print job, viewing print job status, and altering the attributes of a print job [RFC2567].</w:t>
      </w:r>
    </w:p>
    <w:p w14:paraId="1C173812" w14:textId="77777777" w:rsidR="00AB7FAF" w:rsidRDefault="00AB7FAF" w:rsidP="00AB7FAF">
      <w:pPr>
        <w:pStyle w:val="IEEEStdsParagraph"/>
      </w:pPr>
      <w:r>
        <w:rPr>
          <w:i/>
        </w:rPr>
        <w:lastRenderedPageBreak/>
        <w:t xml:space="preserve">Job:  </w:t>
      </w:r>
      <w:r w:rsidRPr="002A6B2A">
        <w:t>An object created and managed by an Imaging Service that contains the description, processing, an</w:t>
      </w:r>
      <w:r>
        <w:t>d status information. A Job</w:t>
      </w:r>
      <w:r w:rsidRPr="002A6B2A">
        <w:t xml:space="preserve"> object </w:t>
      </w:r>
      <w:r w:rsidRPr="00FE60A1">
        <w:t>also contains zero or more Document objects</w:t>
      </w:r>
      <w:r>
        <w:t xml:space="preserve"> [RFC8011].</w:t>
      </w:r>
    </w:p>
    <w:p w14:paraId="41CEB9AB" w14:textId="77777777" w:rsidR="00AB7FAF" w:rsidRDefault="00AB7FAF" w:rsidP="00AB7FAF">
      <w:pPr>
        <w:pStyle w:val="IEEEStdsParagraph"/>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 [RFC8011].</w:t>
      </w:r>
    </w:p>
    <w:p w14:paraId="54156924" w14:textId="77777777" w:rsidR="00A140BA" w:rsidRDefault="00A140BA" w:rsidP="00A140BA">
      <w:pPr>
        <w:pStyle w:val="IEEEStdsParagraph"/>
        <w:rPr>
          <w:i/>
        </w:rPr>
      </w:pPr>
      <w:r w:rsidRPr="00621046">
        <w:rPr>
          <w:i/>
        </w:rPr>
        <w:t>Operator:</w:t>
      </w:r>
      <w:r>
        <w:t xml:space="preserve">  An End User that also has special rights on the Output Device or Printer. The Operator typically monitors the status of the Printer and manages and controls the Jobs at the Output Device [RFC2567]. The Operator is allowed to query and control the Printer, Jobs, and Documents based on site policy.</w:t>
      </w:r>
    </w:p>
    <w:p w14:paraId="796BD73F" w14:textId="77777777" w:rsidR="00CF5FBB" w:rsidRDefault="00CF5FBB" w:rsidP="00CF5FBB">
      <w:pPr>
        <w:pStyle w:val="IEEEStdsParagraph"/>
      </w:pPr>
      <w:r>
        <w:rPr>
          <w:i/>
        </w:rPr>
        <w:t>Output Device</w:t>
      </w:r>
      <w:r w:rsidRPr="00E15DD9">
        <w:t>:</w:t>
      </w:r>
      <w:r>
        <w:t xml:space="preserve"> a single Logical or Physical Device [PWG5100.18].</w:t>
      </w:r>
    </w:p>
    <w:p w14:paraId="0A2B3339" w14:textId="77777777" w:rsidR="00AB6DE9" w:rsidRDefault="00AB6DE9" w:rsidP="00AB6DE9">
      <w:pPr>
        <w:pStyle w:val="IEEEStdsParagraph"/>
        <w:rPr>
          <w:i/>
        </w:rPr>
      </w:pPr>
      <w:r w:rsidRPr="00AC4ED6">
        <w:rPr>
          <w:i/>
        </w:rPr>
        <w:t>Owner:</w:t>
      </w:r>
      <w:r>
        <w:t xml:space="preserve">  The End User or Administrator who owns and manages (and typically created) a Job, Printer, Resource, Subscription, or System [PWG5108.06].</w:t>
      </w:r>
      <w:r>
        <w:rPr>
          <w:i/>
        </w:rPr>
        <w:t xml:space="preserve"> </w:t>
      </w:r>
    </w:p>
    <w:p w14:paraId="7893EB0A" w14:textId="46E6C2C8" w:rsidR="0038115C" w:rsidRPr="00CF2B0B" w:rsidRDefault="0038115C" w:rsidP="0038115C">
      <w:pPr>
        <w:pStyle w:val="IEEEStdsParagraph"/>
      </w:pPr>
      <w:r w:rsidRPr="00CF2B0B">
        <w:rPr>
          <w:i/>
        </w:rPr>
        <w:t>Physical Device</w:t>
      </w:r>
      <w:r w:rsidRPr="00CF2B0B">
        <w:t xml:space="preserve">: a hardware implementation of </w:t>
      </w:r>
      <w:r w:rsidR="002347A4" w:rsidRPr="00CF2B0B">
        <w:t>an</w:t>
      </w:r>
      <w:r w:rsidRPr="00CF2B0B">
        <w:t xml:space="preserve"> endpoint device, e.g., a marking engine, a fax modem, etc.</w:t>
      </w:r>
    </w:p>
    <w:p w14:paraId="5DACE7AD" w14:textId="77777777" w:rsidR="0038115C" w:rsidRDefault="0038115C" w:rsidP="0038115C">
      <w:pPr>
        <w:pStyle w:val="IEEEStdsLevel2Header"/>
        <w:rPr>
          <w:snapToGrid w:val="0"/>
        </w:rPr>
      </w:pPr>
      <w:bookmarkStart w:id="22" w:name="_Toc522629124"/>
      <w:bookmarkStart w:id="23" w:name="_Toc5781573"/>
      <w:r>
        <w:rPr>
          <w:snapToGrid w:val="0"/>
        </w:rPr>
        <w:t>Protocol Role Terminology</w:t>
      </w:r>
      <w:bookmarkEnd w:id="22"/>
      <w:bookmarkEnd w:id="23"/>
    </w:p>
    <w:p w14:paraId="47352FDE" w14:textId="2D8F4F59" w:rsidR="0038115C" w:rsidRPr="00644115" w:rsidRDefault="0038115C" w:rsidP="0038115C">
      <w:pPr>
        <w:pStyle w:val="IEEEStdsParagraph"/>
        <w:rPr>
          <w:i/>
        </w:rPr>
      </w:pPr>
      <w:r w:rsidRPr="00644115">
        <w:t>This document also defines the following protocol roles in order to specify unambiguous conformance requirements:</w:t>
      </w:r>
    </w:p>
    <w:p w14:paraId="5E7A2798" w14:textId="05D2E836" w:rsidR="0038115C" w:rsidRPr="00644115" w:rsidRDefault="0038115C" w:rsidP="0038115C">
      <w:pPr>
        <w:pStyle w:val="IEEEStdsParagraph"/>
      </w:pPr>
      <w:r w:rsidRPr="00644115">
        <w:rPr>
          <w:i/>
        </w:rPr>
        <w:t>Client</w:t>
      </w:r>
      <w:r w:rsidRPr="00644115">
        <w:t xml:space="preserve">: Initiator of outgoing </w:t>
      </w:r>
      <w:r>
        <w:t>connections</w:t>
      </w:r>
      <w:r w:rsidRPr="00644115">
        <w:t xml:space="preserve"> and sender of outgoing operation requests</w:t>
      </w:r>
      <w:r>
        <w:t xml:space="preserve"> (</w:t>
      </w:r>
      <w:r w:rsidRPr="00644115">
        <w:t>Hypertext Transfer Protocol -- HTTP/1.1 [RFC7230] User Agent).</w:t>
      </w:r>
    </w:p>
    <w:p w14:paraId="0F4DEB28" w14:textId="77777777" w:rsidR="0038115C" w:rsidRDefault="0038115C" w:rsidP="0038115C">
      <w:pPr>
        <w:pStyle w:val="IEEEStdsParagraph"/>
      </w:pPr>
      <w:r w:rsidRPr="00644115">
        <w:rPr>
          <w:i/>
        </w:rPr>
        <w:t>Printer</w:t>
      </w:r>
      <w:r w:rsidRPr="00644115">
        <w:t xml:space="preserve">: Listener for incoming </w:t>
      </w:r>
      <w:r>
        <w:t>connections</w:t>
      </w:r>
      <w:r w:rsidRPr="00644115">
        <w:t xml:space="preserve"> and receiver of incoming operation requests</w:t>
      </w:r>
      <w:r>
        <w:t xml:space="preserve"> (</w:t>
      </w:r>
      <w:r w:rsidRPr="00644115">
        <w:t>Hypertext Transfer Protocol -- HTTP/1.1 [RFC7230] Server) that represents one or more Physical Devices or a Logical Device.</w:t>
      </w:r>
    </w:p>
    <w:p w14:paraId="3B431774" w14:textId="77777777" w:rsidR="0038115C" w:rsidRDefault="0038115C" w:rsidP="0038115C">
      <w:pPr>
        <w:pStyle w:val="IEEEStdsLevel2Header"/>
      </w:pPr>
      <w:bookmarkStart w:id="24" w:name="_Toc522629125"/>
      <w:bookmarkStart w:id="25" w:name="_Toc5781574"/>
      <w:bookmarkEnd w:id="20"/>
      <w:r>
        <w:t>Other Terminology</w:t>
      </w:r>
      <w:bookmarkEnd w:id="24"/>
      <w:bookmarkEnd w:id="25"/>
    </w:p>
    <w:p w14:paraId="17E78047" w14:textId="77777777" w:rsidR="0038115C" w:rsidRDefault="0038115C" w:rsidP="0038115C">
      <w:pPr>
        <w:pStyle w:val="IEEEStdsParagraph"/>
      </w:pPr>
      <w:r w:rsidRPr="006F1087">
        <w:rPr>
          <w:i/>
        </w:rPr>
        <w:t>Document Creation Operations</w:t>
      </w:r>
      <w:r>
        <w:rPr>
          <w:i/>
        </w:rPr>
        <w:t>:</w:t>
      </w:r>
      <w:r>
        <w:t xml:space="preserve"> The operations that create documents:  Print-Job, Print-URI, Send-Document and Sent-URI.</w:t>
      </w:r>
    </w:p>
    <w:p w14:paraId="63C7BFDF" w14:textId="40AC3644" w:rsidR="0038115C" w:rsidRDefault="0038115C" w:rsidP="002F3E1D">
      <w:pPr>
        <w:pStyle w:val="IEEEStdsParagraph"/>
      </w:pPr>
      <w:r w:rsidRPr="006F1087">
        <w:rPr>
          <w:i/>
        </w:rPr>
        <w:t>Job Creation operation</w:t>
      </w:r>
      <w:r>
        <w:rPr>
          <w:i/>
        </w:rPr>
        <w:t>:</w:t>
      </w:r>
      <w:r>
        <w:t xml:space="preserve"> One of the operations that creates a Job object:  Print-Job, Print-URI and Create-Job. The Restart-Job operation </w:t>
      </w:r>
      <w:r>
        <w:rPr>
          <w:color w:val="2B579A"/>
          <w:shd w:val="clear" w:color="auto" w:fill="E6E6E6"/>
        </w:rPr>
        <w:fldChar w:fldCharType="begin"/>
      </w:r>
      <w:r>
        <w:instrText xml:space="preserve"> REF STD92 \h </w:instrText>
      </w:r>
      <w:r>
        <w:rPr>
          <w:color w:val="2B579A"/>
          <w:shd w:val="clear" w:color="auto" w:fill="E6E6E6"/>
        </w:rPr>
      </w:r>
      <w:r>
        <w:rPr>
          <w:color w:val="2B579A"/>
          <w:shd w:val="clear" w:color="auto" w:fill="E6E6E6"/>
        </w:rPr>
        <w:fldChar w:fldCharType="separate"/>
      </w:r>
      <w:r w:rsidR="00A70D15" w:rsidRPr="003A6A5B">
        <w:t>[</w:t>
      </w:r>
      <w:r w:rsidR="00A70D15">
        <w:t>STD92</w:t>
      </w:r>
      <w:r w:rsidR="00A70D15" w:rsidRPr="003A6A5B">
        <w:t>]</w:t>
      </w:r>
      <w:r>
        <w:rPr>
          <w:color w:val="2B579A"/>
          <w:shd w:val="clear" w:color="auto" w:fill="E6E6E6"/>
        </w:rPr>
        <w:fldChar w:fldCharType="end"/>
      </w:r>
      <w:r>
        <w:t xml:space="preserve"> is not considered a Job Creation operation, since the Printer re-uses the existing Job object. The Validate-Job operation is not considered a Job Creation operation because no Job object is created. Therefore, when a statement also applies to either the Restart-Job and/or the Validate-Job operation, they are mentioned explicitly.</w:t>
      </w:r>
    </w:p>
    <w:p w14:paraId="4DA2ACE2" w14:textId="0F87B216" w:rsidR="002D57C5" w:rsidRPr="002D57C5" w:rsidRDefault="002D57C5" w:rsidP="002D57C5">
      <w:pPr>
        <w:pStyle w:val="IEEEStdsLevel2Header"/>
      </w:pPr>
      <w:bookmarkStart w:id="26" w:name="_Toc5781575"/>
      <w:r w:rsidRPr="002D57C5">
        <w:lastRenderedPageBreak/>
        <w:t>Acronyms and Organizations</w:t>
      </w:r>
      <w:bookmarkEnd w:id="26"/>
    </w:p>
    <w:p w14:paraId="74CF34C3" w14:textId="29AA9AE8" w:rsidR="002D57C5" w:rsidRPr="002D57C5" w:rsidRDefault="002D57C5" w:rsidP="00D47464">
      <w:pPr>
        <w:pStyle w:val="IEEEStdsParagraph"/>
      </w:pPr>
      <w:r w:rsidRPr="002D57C5">
        <w:rPr>
          <w:i/>
        </w:rPr>
        <w:t>IANA</w:t>
      </w:r>
      <w:r>
        <w:t>:</w:t>
      </w:r>
      <w:r w:rsidRPr="002D57C5">
        <w:t xml:space="preserve"> Internet Assigned Numbers Authority, </w:t>
      </w:r>
      <w:hyperlink r:id="rId14" w:history="1">
        <w:r w:rsidRPr="0058222E">
          <w:rPr>
            <w:rStyle w:val="Hyperlink"/>
          </w:rPr>
          <w:t>http://www.iana.org/</w:t>
        </w:r>
      </w:hyperlink>
    </w:p>
    <w:p w14:paraId="4C2814CD" w14:textId="110585B5" w:rsidR="002D57C5" w:rsidRPr="002D57C5" w:rsidRDefault="002D57C5" w:rsidP="00D47464">
      <w:pPr>
        <w:pStyle w:val="IEEEStdsParagraph"/>
      </w:pPr>
      <w:r w:rsidRPr="002D57C5">
        <w:rPr>
          <w:i/>
        </w:rPr>
        <w:t>IETF</w:t>
      </w:r>
      <w:r>
        <w:t>:</w:t>
      </w:r>
      <w:r w:rsidRPr="002D57C5">
        <w:t xml:space="preserve"> Internet Engineering Task Force, </w:t>
      </w:r>
      <w:hyperlink r:id="rId15" w:history="1">
        <w:r w:rsidRPr="0058222E">
          <w:rPr>
            <w:rStyle w:val="Hyperlink"/>
          </w:rPr>
          <w:t>http://www.ietf.org/</w:t>
        </w:r>
      </w:hyperlink>
    </w:p>
    <w:p w14:paraId="38B2CEF8" w14:textId="1BE738EA" w:rsidR="002D57C5" w:rsidRPr="002D57C5" w:rsidRDefault="002D57C5" w:rsidP="00D47464">
      <w:pPr>
        <w:pStyle w:val="IEEEStdsParagraph"/>
      </w:pPr>
      <w:r w:rsidRPr="002D57C5">
        <w:rPr>
          <w:i/>
        </w:rPr>
        <w:t>ISO</w:t>
      </w:r>
      <w:r>
        <w:t>:</w:t>
      </w:r>
      <w:r w:rsidRPr="002D57C5">
        <w:t xml:space="preserve"> International Organization for Standardization, </w:t>
      </w:r>
      <w:hyperlink r:id="rId16" w:history="1">
        <w:r w:rsidRPr="0058222E">
          <w:rPr>
            <w:rStyle w:val="Hyperlink"/>
          </w:rPr>
          <w:t>http://www.iso.org/</w:t>
        </w:r>
      </w:hyperlink>
    </w:p>
    <w:p w14:paraId="3EBAD969" w14:textId="107F196A" w:rsidR="002D57C5" w:rsidRDefault="002D57C5" w:rsidP="00D47464">
      <w:pPr>
        <w:pStyle w:val="IEEEStdsParagraph"/>
      </w:pPr>
      <w:r w:rsidRPr="002D57C5">
        <w:rPr>
          <w:i/>
        </w:rPr>
        <w:t>PWG</w:t>
      </w:r>
      <w:r>
        <w:t>:</w:t>
      </w:r>
      <w:r w:rsidRPr="002D57C5">
        <w:t xml:space="preserve"> Printer Working Group, </w:t>
      </w:r>
      <w:hyperlink r:id="rId17" w:history="1">
        <w:r w:rsidRPr="0058222E">
          <w:rPr>
            <w:rStyle w:val="Hyperlink"/>
          </w:rPr>
          <w:t>http://www.pwg.org/</w:t>
        </w:r>
      </w:hyperlink>
    </w:p>
    <w:p w14:paraId="21335867" w14:textId="77777777" w:rsidR="002D57C5" w:rsidRPr="002D57C5" w:rsidRDefault="002D57C5" w:rsidP="00D47464">
      <w:pPr>
        <w:pStyle w:val="IEEEStdsParagraph"/>
      </w:pPr>
      <w:r w:rsidRPr="002D57C5">
        <w:br w:type="page"/>
      </w:r>
    </w:p>
    <w:p w14:paraId="49D3374B" w14:textId="24E680B8" w:rsidR="00C004F2" w:rsidRDefault="006745F7" w:rsidP="00E1772A">
      <w:pPr>
        <w:pStyle w:val="IEEEStdsLevel1Header"/>
        <w:rPr>
          <w:rFonts w:eastAsia="MS Mincho"/>
        </w:rPr>
      </w:pPr>
      <w:bookmarkStart w:id="27" w:name="_Toc5781576"/>
      <w:r>
        <w:rPr>
          <w:rFonts w:eastAsia="MS Mincho"/>
        </w:rPr>
        <w:lastRenderedPageBreak/>
        <w:t xml:space="preserve">Rationale for </w:t>
      </w:r>
      <w:r w:rsidR="00B37361">
        <w:rPr>
          <w:rFonts w:eastAsia="MS Mincho"/>
          <w:color w:val="2B579A"/>
          <w:shd w:val="clear" w:color="auto" w:fill="E6E6E6"/>
        </w:rPr>
        <w:fldChar w:fldCharType="begin"/>
      </w:r>
      <w:r w:rsidR="00B37361">
        <w:rPr>
          <w:rFonts w:eastAsia="MS Mincho"/>
        </w:rPr>
        <w:instrText xml:space="preserve"> TITLE  \* MERGEFORMAT </w:instrText>
      </w:r>
      <w:r w:rsidR="00B37361">
        <w:rPr>
          <w:rFonts w:eastAsia="MS Mincho"/>
          <w:color w:val="2B579A"/>
          <w:shd w:val="clear" w:color="auto" w:fill="E6E6E6"/>
        </w:rPr>
        <w:fldChar w:fldCharType="separate"/>
      </w:r>
      <w:r w:rsidR="00A70D15">
        <w:rPr>
          <w:rFonts w:eastAsia="MS Mincho"/>
        </w:rPr>
        <w:t>IPP Custom Print Quality and Intent Extensions</w:t>
      </w:r>
      <w:bookmarkEnd w:id="27"/>
      <w:r w:rsidR="00B37361">
        <w:rPr>
          <w:rFonts w:eastAsia="MS Mincho"/>
          <w:color w:val="2B579A"/>
          <w:shd w:val="clear" w:color="auto" w:fill="E6E6E6"/>
        </w:rPr>
        <w:fldChar w:fldCharType="end"/>
      </w:r>
    </w:p>
    <w:p w14:paraId="46FD03D9" w14:textId="4D779716" w:rsidR="00FD0C1D" w:rsidRDefault="0010649A" w:rsidP="00D47464">
      <w:pPr>
        <w:pStyle w:val="IEEEStdsParagraph"/>
      </w:pPr>
      <w:r>
        <w:t>Existing specifications define the following:</w:t>
      </w:r>
    </w:p>
    <w:p w14:paraId="7FEBF66A" w14:textId="757ACA05" w:rsidR="0010649A" w:rsidRDefault="0010649A" w:rsidP="0010649A">
      <w:pPr>
        <w:pStyle w:val="IEEEStdsParagraph"/>
        <w:numPr>
          <w:ilvl w:val="0"/>
          <w:numId w:val="40"/>
        </w:numPr>
      </w:pPr>
      <w:r>
        <w:t xml:space="preserve">IPP/1.1 Model and Semantics </w:t>
      </w:r>
      <w:r>
        <w:fldChar w:fldCharType="begin"/>
      </w:r>
      <w:r>
        <w:instrText xml:space="preserve"> REF STD92 \h </w:instrText>
      </w:r>
      <w:r>
        <w:fldChar w:fldCharType="separate"/>
      </w:r>
      <w:r w:rsidR="00A70D15" w:rsidRPr="003A6A5B">
        <w:t>[</w:t>
      </w:r>
      <w:r w:rsidR="00A70D15">
        <w:t>STD92</w:t>
      </w:r>
      <w:r w:rsidR="00A70D15" w:rsidRPr="003A6A5B">
        <w:t>]</w:t>
      </w:r>
      <w:r>
        <w:fldChar w:fldCharType="end"/>
      </w:r>
      <w:r>
        <w:t xml:space="preserve"> defines the "print-quality" </w:t>
      </w:r>
      <w:r w:rsidR="00E85A1E">
        <w:t xml:space="preserve">Job Template </w:t>
      </w:r>
      <w:r>
        <w:t xml:space="preserve">attribute </w:t>
      </w:r>
      <w:r w:rsidR="00E85A1E">
        <w:t xml:space="preserve">that enables a Client to </w:t>
      </w:r>
      <w:r>
        <w:t>specify a requested output quality level.</w:t>
      </w:r>
    </w:p>
    <w:p w14:paraId="3BCBAEBF" w14:textId="7D7CED56" w:rsidR="0010649A" w:rsidRDefault="0010649A" w:rsidP="0010649A">
      <w:pPr>
        <w:pStyle w:val="IEEEStdsParagraph"/>
        <w:numPr>
          <w:ilvl w:val="0"/>
          <w:numId w:val="40"/>
        </w:numPr>
      </w:pPr>
      <w:r w:rsidRPr="0010649A">
        <w:t>IPP: Job and Printer Extensions – Set 3 (JPS3)</w:t>
      </w:r>
      <w:r>
        <w:t xml:space="preserve"> </w:t>
      </w:r>
      <w:r>
        <w:fldChar w:fldCharType="begin"/>
      </w:r>
      <w:r>
        <w:instrText xml:space="preserve"> REF PWG5100_13 \h </w:instrText>
      </w:r>
      <w:r>
        <w:fldChar w:fldCharType="separate"/>
      </w:r>
      <w:r w:rsidR="00A70D15">
        <w:t>[PWG5100.13]</w:t>
      </w:r>
      <w:r>
        <w:fldChar w:fldCharType="end"/>
      </w:r>
      <w:r>
        <w:t xml:space="preserve"> defines</w:t>
      </w:r>
      <w:r w:rsidR="00E85A1E">
        <w:t>:</w:t>
      </w:r>
    </w:p>
    <w:p w14:paraId="68F28130" w14:textId="13B78270" w:rsidR="0010649A" w:rsidRDefault="0010649A" w:rsidP="0010649A">
      <w:pPr>
        <w:pStyle w:val="IEEEStdsParagraph"/>
        <w:numPr>
          <w:ilvl w:val="1"/>
          <w:numId w:val="40"/>
        </w:numPr>
      </w:pPr>
      <w:r>
        <w:t xml:space="preserve">the "print-color-mode" </w:t>
      </w:r>
      <w:r w:rsidR="00E85A1E">
        <w:t xml:space="preserve">Job Template </w:t>
      </w:r>
      <w:r>
        <w:t xml:space="preserve">attribute </w:t>
      </w:r>
      <w:r w:rsidR="00E85A1E">
        <w:t xml:space="preserve">that enables </w:t>
      </w:r>
      <w:r>
        <w:t>a Client to request a particular color mode be used when rendering the document to output;</w:t>
      </w:r>
    </w:p>
    <w:p w14:paraId="3DBEA9E8" w14:textId="6ECC5139" w:rsidR="0010649A" w:rsidRDefault="0010649A" w:rsidP="0010649A">
      <w:pPr>
        <w:pStyle w:val="IEEEStdsParagraph"/>
        <w:numPr>
          <w:ilvl w:val="1"/>
          <w:numId w:val="40"/>
        </w:numPr>
      </w:pPr>
      <w:r>
        <w:t xml:space="preserve">the "printer-icc-profiles" </w:t>
      </w:r>
      <w:r w:rsidR="00E85A1E">
        <w:t xml:space="preserve">Printer Description </w:t>
      </w:r>
      <w:r>
        <w:t xml:space="preserve">attribute </w:t>
      </w:r>
      <w:r w:rsidR="00E85A1E">
        <w:t xml:space="preserve">that enables </w:t>
      </w:r>
      <w:r>
        <w:t>the Printer to specify the ICC profiles it supports for color management;</w:t>
      </w:r>
    </w:p>
    <w:p w14:paraId="071FC572" w14:textId="35C6C9D8" w:rsidR="00E85A1E" w:rsidRDefault="0010649A" w:rsidP="00E85A1E">
      <w:pPr>
        <w:pStyle w:val="IEEEStdsParagraph"/>
        <w:numPr>
          <w:ilvl w:val="1"/>
          <w:numId w:val="40"/>
        </w:numPr>
      </w:pPr>
      <w:r>
        <w:t xml:space="preserve">the Message Catalog </w:t>
      </w:r>
      <w:r w:rsidR="00B1632C">
        <w:t>content</w:t>
      </w:r>
      <w:r>
        <w:t xml:space="preserve"> type ("text/strings") </w:t>
      </w:r>
      <w:r w:rsidR="00E85A1E">
        <w:t>that defines mappings between attribute name and/or value keys and localized string value equivalents, made available at a URL specified by the "</w:t>
      </w:r>
      <w:r>
        <w:t>printer-strings-uri"</w:t>
      </w:r>
      <w:r w:rsidR="00E85A1E">
        <w:t xml:space="preserve"> Printer Description</w:t>
      </w:r>
      <w:r>
        <w:t xml:space="preserve"> attribute</w:t>
      </w:r>
      <w:r w:rsidR="00E85A1E">
        <w:t>.</w:t>
      </w:r>
    </w:p>
    <w:p w14:paraId="3281D81F" w14:textId="1CAE2BC2" w:rsidR="00E85A1E" w:rsidRDefault="00350AC4" w:rsidP="00D47464">
      <w:pPr>
        <w:pStyle w:val="IEEEStdsParagraph"/>
      </w:pPr>
      <w:r>
        <w:t xml:space="preserve">End users and </w:t>
      </w:r>
      <w:r w:rsidR="0082547F">
        <w:t xml:space="preserve">print system deployment administrators </w:t>
      </w:r>
      <w:r>
        <w:t xml:space="preserve">are increasingly demanding that clients and printers support customized print quality and fidelity capabilities even within universal print system ecosystems such as IPP Everywhere™ </w:t>
      </w:r>
      <w:r w:rsidR="0071331E">
        <w:fldChar w:fldCharType="begin"/>
      </w:r>
      <w:r w:rsidR="0071331E">
        <w:instrText xml:space="preserve"> REF PWG5100_14 \h </w:instrText>
      </w:r>
      <w:r w:rsidR="0071331E">
        <w:fldChar w:fldCharType="separate"/>
      </w:r>
      <w:r w:rsidR="00A70D15">
        <w:t>[PWG5100.14]</w:t>
      </w:r>
      <w:r w:rsidR="0071331E">
        <w:fldChar w:fldCharType="end"/>
      </w:r>
      <w:r w:rsidR="0071331E">
        <w:t xml:space="preserve">. </w:t>
      </w:r>
      <w:r w:rsidR="00E85A1E">
        <w:t xml:space="preserve">To enable Printers to </w:t>
      </w:r>
      <w:r w:rsidR="00D173C6">
        <w:t xml:space="preserve">support these demands, </w:t>
      </w:r>
      <w:r w:rsidR="00E85A1E">
        <w:t>this specification should:</w:t>
      </w:r>
    </w:p>
    <w:p w14:paraId="5547FB9E" w14:textId="2B28FB13" w:rsidR="00E85A1E" w:rsidRDefault="00E85A1E" w:rsidP="00E85A1E">
      <w:pPr>
        <w:pStyle w:val="IEEEStdsParagraph"/>
        <w:numPr>
          <w:ilvl w:val="0"/>
          <w:numId w:val="41"/>
        </w:numPr>
      </w:pPr>
      <w:r>
        <w:t>Extend the range of enum values for "print-quality" to support additional values that may have printer-specific meanings</w:t>
      </w:r>
      <w:r w:rsidR="001D12FA">
        <w:t>, and define the associated semantics when these are present;</w:t>
      </w:r>
    </w:p>
    <w:p w14:paraId="6DB4C01D" w14:textId="299AEE5F" w:rsidR="0010649A" w:rsidRDefault="00E85A1E" w:rsidP="00E85A1E">
      <w:pPr>
        <w:pStyle w:val="IEEEStdsParagraph"/>
        <w:numPr>
          <w:ilvl w:val="0"/>
          <w:numId w:val="41"/>
        </w:numPr>
      </w:pPr>
      <w:r>
        <w:t xml:space="preserve">Extend the </w:t>
      </w:r>
      <w:r w:rsidR="001D12FA">
        <w:t xml:space="preserve">range of </w:t>
      </w:r>
      <w:r>
        <w:t xml:space="preserve">possible </w:t>
      </w:r>
      <w:r w:rsidR="001D12FA">
        <w:t xml:space="preserve">keyword values for the </w:t>
      </w:r>
      <w:r>
        <w:t xml:space="preserve">"print-color-mode" attribute, </w:t>
      </w:r>
      <w:r w:rsidR="000E68F6">
        <w:t xml:space="preserve">or articulate the semantics of vendor-unique keywords, </w:t>
      </w:r>
      <w:r w:rsidR="001D12FA">
        <w:t xml:space="preserve">to </w:t>
      </w:r>
      <w:r>
        <w:t xml:space="preserve">enable Printers to </w:t>
      </w:r>
      <w:r w:rsidR="0014265F">
        <w:t xml:space="preserve">specify </w:t>
      </w:r>
      <w:r w:rsidR="001D12FA">
        <w:t>vendor or deployment-specific color modes, and define the associated semantics when these are present;</w:t>
      </w:r>
    </w:p>
    <w:p w14:paraId="43390999" w14:textId="6CE5C4D9" w:rsidR="001D12FA" w:rsidRDefault="001D12FA" w:rsidP="00E85A1E">
      <w:pPr>
        <w:pStyle w:val="IEEEStdsParagraph"/>
        <w:numPr>
          <w:ilvl w:val="0"/>
          <w:numId w:val="41"/>
        </w:numPr>
      </w:pPr>
      <w:r>
        <w:t>Define attributes to support "soft proofing" ICC profiles to support Client presentation of a preview of the effect of the selected color mode;</w:t>
      </w:r>
    </w:p>
    <w:p w14:paraId="2AF9D080" w14:textId="2460B858" w:rsidR="001D12FA" w:rsidRDefault="001D12FA" w:rsidP="00E85A1E">
      <w:pPr>
        <w:pStyle w:val="IEEEStdsParagraph"/>
        <w:numPr>
          <w:ilvl w:val="0"/>
          <w:numId w:val="41"/>
        </w:numPr>
      </w:pPr>
      <w:r>
        <w:t>Extend the Message Catalog syntax to support "tool tips" and "online help" for a</w:t>
      </w:r>
      <w:r w:rsidR="00C12004">
        <w:t xml:space="preserve">ny attribute or attribute value </w:t>
      </w:r>
      <w:r w:rsidR="00E934B0">
        <w:t>provided</w:t>
      </w:r>
      <w:r w:rsidR="00D173C6">
        <w:t>;</w:t>
      </w:r>
    </w:p>
    <w:p w14:paraId="5E71B0A7" w14:textId="776323D4" w:rsidR="00D173C6" w:rsidRPr="00FD0C1D" w:rsidRDefault="00D173C6" w:rsidP="00E85A1E">
      <w:pPr>
        <w:pStyle w:val="IEEEStdsParagraph"/>
        <w:numPr>
          <w:ilvl w:val="0"/>
          <w:numId w:val="41"/>
        </w:numPr>
      </w:pPr>
      <w:r>
        <w:t>Define attributes to allow a Printer to identify a number of vendor-specific attributes as "print quality hints" so that a Client can present them in a limited fashion without having to be aware of their semantic meaning.</w:t>
      </w:r>
    </w:p>
    <w:p w14:paraId="7389803C" w14:textId="6A53A2F5" w:rsidR="00C004F2" w:rsidRDefault="00C004F2" w:rsidP="00E1772A">
      <w:pPr>
        <w:pStyle w:val="IEEEStdsLevel2Header"/>
      </w:pPr>
      <w:bookmarkStart w:id="28" w:name="_Toc263650582"/>
      <w:bookmarkStart w:id="29" w:name="_Ref5024412"/>
      <w:bookmarkStart w:id="30" w:name="_Toc5781577"/>
      <w:r>
        <w:lastRenderedPageBreak/>
        <w:t xml:space="preserve">Use </w:t>
      </w:r>
      <w:bookmarkEnd w:id="28"/>
      <w:r w:rsidR="00FD0C1D">
        <w:t>Cases</w:t>
      </w:r>
      <w:bookmarkEnd w:id="29"/>
      <w:bookmarkEnd w:id="30"/>
    </w:p>
    <w:p w14:paraId="7D0966EB" w14:textId="16BF555B" w:rsidR="00FD0C1D" w:rsidRDefault="00B37361" w:rsidP="00D47464">
      <w:pPr>
        <w:pStyle w:val="IEEEStdsParagraph"/>
      </w:pPr>
      <w:r w:rsidRPr="00B37361">
        <w:t>The following use cases articulate the value that the extensions proposed later can provide to the IPP ecosphere.</w:t>
      </w:r>
    </w:p>
    <w:p w14:paraId="42B34238" w14:textId="23A9CF2F" w:rsidR="00AD7EEF" w:rsidRDefault="00AD7EEF" w:rsidP="00AD7EEF">
      <w:pPr>
        <w:pStyle w:val="IEEEStdsLevel3Header"/>
      </w:pPr>
      <w:bookmarkStart w:id="31" w:name="_Toc5781578"/>
      <w:r>
        <w:t>Manufacturer</w:t>
      </w:r>
      <w:r w:rsidRPr="00B37361">
        <w:t>-</w:t>
      </w:r>
      <w:r>
        <w:t>Deployed</w:t>
      </w:r>
      <w:r w:rsidRPr="00B37361">
        <w:t xml:space="preserve"> Print Quality Mode</w:t>
      </w:r>
      <w:bookmarkEnd w:id="31"/>
    </w:p>
    <w:p w14:paraId="72002779" w14:textId="77777777" w:rsidR="00AD7EEF" w:rsidRDefault="00AD7EEF" w:rsidP="00AD7EEF">
      <w:pPr>
        <w:pStyle w:val="IEEEStdsParagraph"/>
      </w:pPr>
      <w:r>
        <w:t xml:space="preserve">X Printers, a printer manufacturer, has developed a new technology that provides significant customer benefit above and beyond that of the existing print quality modes available. It is exposed to the user as a new "X Magic" print quality mode. The "X Magic" print quality mode depends on the printer having a print engine mechanism that implements the requisite imaging technology. </w:t>
      </w:r>
    </w:p>
    <w:p w14:paraId="0AF73197" w14:textId="77777777" w:rsidR="00AD7EEF" w:rsidRDefault="00AD7EEF" w:rsidP="00AD7EEF">
      <w:pPr>
        <w:pStyle w:val="IEEEStdsParagraph"/>
      </w:pPr>
      <w:r>
        <w:t>The new print quality mode does not fit well in the context of the existing print quality modes, and the vendor does not want to cause customer confusion by remapping the use of existing print quality modes on devices that support the technology, and not on those that do not. Doing so would also prevent product differentiation.</w:t>
      </w:r>
    </w:p>
    <w:p w14:paraId="48361F3C" w14:textId="77777777" w:rsidR="00AD7EEF" w:rsidRDefault="00AD7EEF" w:rsidP="00AD7EEF">
      <w:pPr>
        <w:pStyle w:val="IEEEStdsParagraph"/>
      </w:pPr>
      <w:r>
        <w:t>In this case, the existing basic print quality modes (Draft, Normal, High) are preserved and the new print quality mode is added as a custom mode. A tooltip explains to the user the value provided by the “X Magic” print quality mode. The client drivers are unaware of the mode’s meaning. Since the custom PQ mode is defined on the device, the mode will only be shown when connected to a device supporting that mode.</w:t>
      </w:r>
    </w:p>
    <w:p w14:paraId="597C6CBF" w14:textId="44CE27D8" w:rsidR="00740D88" w:rsidRDefault="002419C3" w:rsidP="00D47464">
      <w:pPr>
        <w:pStyle w:val="IEEEStdsLevel3Header"/>
      </w:pPr>
      <w:bookmarkStart w:id="32" w:name="_Toc5781579"/>
      <w:r>
        <w:t>Administrator</w:t>
      </w:r>
      <w:r w:rsidR="00B37361" w:rsidRPr="00B37361">
        <w:t>-</w:t>
      </w:r>
      <w:r w:rsidR="003F2B66">
        <w:t>Deployed</w:t>
      </w:r>
      <w:r w:rsidR="00B37361" w:rsidRPr="00B37361">
        <w:t xml:space="preserve"> Print Quality Mode</w:t>
      </w:r>
      <w:bookmarkEnd w:id="32"/>
    </w:p>
    <w:p w14:paraId="35F61650" w14:textId="28900B6C" w:rsidR="00270398" w:rsidRDefault="00013E0B" w:rsidP="00013E0B">
      <w:pPr>
        <w:pStyle w:val="IEEEStdsParagraph"/>
      </w:pPr>
      <w:r>
        <w:t xml:space="preserve">A customer has agreed with </w:t>
      </w:r>
      <w:r w:rsidR="00CE7C98">
        <w:t xml:space="preserve">its </w:t>
      </w:r>
      <w:r w:rsidR="007F06D3">
        <w:t xml:space="preserve">print service provider </w:t>
      </w:r>
      <w:r>
        <w:t>to pay for a</w:t>
      </w:r>
      <w:r w:rsidR="00D81A84">
        <w:t>n additional</w:t>
      </w:r>
      <w:r>
        <w:t xml:space="preserve"> print quality mode </w:t>
      </w:r>
      <w:r w:rsidR="00B832F0">
        <w:t xml:space="preserve">called "Eco-Draft", </w:t>
      </w:r>
      <w:r>
        <w:t xml:space="preserve">that is enabled through the </w:t>
      </w:r>
      <w:r w:rsidR="00F921F0">
        <w:t xml:space="preserve">service </w:t>
      </w:r>
      <w:r>
        <w:t xml:space="preserve">contract. This </w:t>
      </w:r>
      <w:r w:rsidR="00272688">
        <w:t xml:space="preserve">additional </w:t>
      </w:r>
      <w:r>
        <w:t xml:space="preserve">print quality mode </w:t>
      </w:r>
      <w:r w:rsidR="00AF663C">
        <w:t xml:space="preserve">will </w:t>
      </w:r>
      <w:r>
        <w:t xml:space="preserve">only </w:t>
      </w:r>
      <w:r w:rsidR="00AF663C">
        <w:t xml:space="preserve">be made </w:t>
      </w:r>
      <w:r>
        <w:t xml:space="preserve">available on select printers, </w:t>
      </w:r>
      <w:r w:rsidR="00E229C3">
        <w:t xml:space="preserve">facilitated by </w:t>
      </w:r>
      <w:r>
        <w:t xml:space="preserve">the </w:t>
      </w:r>
      <w:r w:rsidR="00E229C3">
        <w:t xml:space="preserve">print service provider's </w:t>
      </w:r>
      <w:r>
        <w:t>IT administration and deployment</w:t>
      </w:r>
      <w:r w:rsidR="00E229C3">
        <w:t xml:space="preserve"> system</w:t>
      </w:r>
      <w:r>
        <w:t xml:space="preserve">. </w:t>
      </w:r>
    </w:p>
    <w:p w14:paraId="5936C67A" w14:textId="4EAC1A58" w:rsidR="00013E0B" w:rsidRDefault="00013E0B" w:rsidP="00013E0B">
      <w:pPr>
        <w:pStyle w:val="IEEEStdsParagraph"/>
      </w:pPr>
      <w:r>
        <w:t xml:space="preserve">This </w:t>
      </w:r>
      <w:r w:rsidR="00DD0A10">
        <w:t xml:space="preserve">"Eco-Draft" </w:t>
      </w:r>
      <w:r>
        <w:t>print mode differs from the standard "Draft", "Normal" and "High" modes in that, when selected and indicated to the Printer, the Printer employs a unique combination of rendering selections to produce output generally comparable to "Draft" but with a significantly reduced ink or toner usage, and a corresponding reduction in per-page cost.</w:t>
      </w:r>
      <w:r w:rsidR="00C17929">
        <w:t xml:space="preserve"> </w:t>
      </w:r>
      <w:r w:rsidR="00A36556">
        <w:t>In order to preserve the conventional definition and user perception of "Draft", the “Eco-Draft” is offered as a new print quality setting unique to this deployment.</w:t>
      </w:r>
      <w:r w:rsidR="00A02B29">
        <w:t xml:space="preserve"> </w:t>
      </w:r>
      <w:r w:rsidR="00C17929">
        <w:t>A unique name and quality value are important for two reasons: making it clear to end users they are using a different print quality, so they can make an informed choice; and for job accounting reasons so that the billing system can bill pages using this quality level differently than the other familiar quality levels.</w:t>
      </w:r>
    </w:p>
    <w:p w14:paraId="25691AF3" w14:textId="6CA5CA11" w:rsidR="00013E0B" w:rsidRDefault="00013E0B" w:rsidP="00013E0B">
      <w:pPr>
        <w:pStyle w:val="IEEEStdsParagraph"/>
      </w:pPr>
      <w:r>
        <w:t>The IT administrators have a print policy defined so that users from different departments or role families are given different print capabilities. Those in the Finance department will only be offered the “Eco-Draft” print quality option, while executives and those in the Marketing department will be offered</w:t>
      </w:r>
      <w:r w:rsidR="00C17929">
        <w:t xml:space="preserve"> "Eco-Draft" in addition to the standard</w:t>
      </w:r>
      <w:r>
        <w:t xml:space="preserve"> “Draft”, </w:t>
      </w:r>
      <w:r>
        <w:lastRenderedPageBreak/>
        <w:t>“Normal” and “High”</w:t>
      </w:r>
      <w:r w:rsidR="00C17929">
        <w:t xml:space="preserve"> options</w:t>
      </w:r>
      <w:r>
        <w:t xml:space="preserve">. The different quality levels factor into the billing cost the IT administrators and their print service providers have negotiated. </w:t>
      </w:r>
    </w:p>
    <w:p w14:paraId="4915DFF9" w14:textId="4BE47ADB" w:rsidR="009E0E76" w:rsidRDefault="00A23117" w:rsidP="00CF23DC">
      <w:pPr>
        <w:pStyle w:val="IEEEStdsLevel3Header"/>
      </w:pPr>
      <w:bookmarkStart w:id="33" w:name="_Toc258916"/>
      <w:bookmarkStart w:id="34" w:name="_Toc258917"/>
      <w:bookmarkStart w:id="35" w:name="_Toc258918"/>
      <w:bookmarkStart w:id="36" w:name="_Toc258919"/>
      <w:bookmarkStart w:id="37" w:name="_Toc258920"/>
      <w:bookmarkStart w:id="38" w:name="_Toc5781580"/>
      <w:bookmarkEnd w:id="33"/>
      <w:bookmarkEnd w:id="34"/>
      <w:bookmarkEnd w:id="35"/>
      <w:bookmarkEnd w:id="36"/>
      <w:bookmarkEnd w:id="37"/>
      <w:r>
        <w:t>Manufacturer</w:t>
      </w:r>
      <w:r w:rsidRPr="00B37361">
        <w:t>-</w:t>
      </w:r>
      <w:r>
        <w:t>Deployed</w:t>
      </w:r>
      <w:r w:rsidRPr="00B37361">
        <w:t xml:space="preserve"> </w:t>
      </w:r>
      <w:r w:rsidR="00CF23DC">
        <w:t>Color Transformation</w:t>
      </w:r>
      <w:r w:rsidR="00DE2D54">
        <w:t xml:space="preserve"> Preferences</w:t>
      </w:r>
      <w:bookmarkEnd w:id="38"/>
    </w:p>
    <w:p w14:paraId="494C1C96" w14:textId="2685B832" w:rsidR="00FF4458" w:rsidRDefault="00FF4458" w:rsidP="00D47464">
      <w:pPr>
        <w:pStyle w:val="IEEEStdsParagraph"/>
      </w:pPr>
      <w:r>
        <w:t>X Printers, a printer manufacturer,</w:t>
      </w:r>
      <w:r w:rsidDel="00FF4458">
        <w:t xml:space="preserve"> </w:t>
      </w:r>
      <w:r w:rsidR="00CF23DC">
        <w:t>has produced printers for many years</w:t>
      </w:r>
      <w:r>
        <w:t>. Its customers</w:t>
      </w:r>
      <w:r w:rsidR="00CF23DC">
        <w:t xml:space="preserve"> ha</w:t>
      </w:r>
      <w:r>
        <w:t>ve</w:t>
      </w:r>
      <w:r w:rsidR="00CF23DC">
        <w:t xml:space="preserve"> asked </w:t>
      </w:r>
      <w:r>
        <w:t>X Printers</w:t>
      </w:r>
      <w:r w:rsidR="00CF23DC">
        <w:t xml:space="preserve"> to provide a “color output </w:t>
      </w:r>
      <w:r>
        <w:t>mode</w:t>
      </w:r>
      <w:r w:rsidR="00CF23DC">
        <w:t xml:space="preserve">” control with a “legacy color compatibility </w:t>
      </w:r>
      <w:r>
        <w:t>mode</w:t>
      </w:r>
      <w:r w:rsidR="00CF23DC">
        <w:t xml:space="preserve">” choice. </w:t>
      </w:r>
      <w:r>
        <w:t xml:space="preserve">X Printers implements this </w:t>
      </w:r>
      <w:r w:rsidR="00CF23DC">
        <w:t xml:space="preserve">feature </w:t>
      </w:r>
      <w:r>
        <w:t xml:space="preserve">in its </w:t>
      </w:r>
      <w:r w:rsidR="00CF23DC">
        <w:t xml:space="preserve">newer printers that have more accurate color output, to cause them to produce output that appears as though it was printed on an older printer whose output exhibited a different particular set of </w:t>
      </w:r>
      <w:r>
        <w:t xml:space="preserve">color </w:t>
      </w:r>
      <w:r w:rsidR="00CF23DC">
        <w:t xml:space="preserve">output characteristics. The customers </w:t>
      </w:r>
      <w:r>
        <w:t xml:space="preserve">want </w:t>
      </w:r>
      <w:r w:rsidR="00CF23DC">
        <w:t>to be able to select this “color output preference” on a per-job</w:t>
      </w:r>
      <w:r w:rsidR="00C06DC4">
        <w:t xml:space="preserve"> and/or per-Client</w:t>
      </w:r>
      <w:r w:rsidR="00CF23DC">
        <w:t xml:space="preserve"> basis</w:t>
      </w:r>
      <w:r w:rsidR="00C06DC4">
        <w:t xml:space="preserve">, because some users have a need for this, but </w:t>
      </w:r>
      <w:r>
        <w:t xml:space="preserve">only in certain applications, while </w:t>
      </w:r>
      <w:r w:rsidR="00C06DC4">
        <w:t>others do not</w:t>
      </w:r>
      <w:r w:rsidR="00CF23DC">
        <w:t>.</w:t>
      </w:r>
    </w:p>
    <w:p w14:paraId="40D53E7E" w14:textId="438671CF" w:rsidR="00CF23DC" w:rsidRDefault="00FF4458" w:rsidP="00D47464">
      <w:pPr>
        <w:pStyle w:val="IEEEStdsParagraph"/>
      </w:pPr>
      <w:r>
        <w:t>The customers have also asked for a "print preview" to show them what the color would look like before printing. The printers that implement this new "legacy color compatibility mode" also provide a special "soft proofing" ICC profile so that the client can present this accurately to the user.</w:t>
      </w:r>
    </w:p>
    <w:p w14:paraId="483765D7" w14:textId="7467BBF1" w:rsidR="00D73642" w:rsidRDefault="00A23117" w:rsidP="00394B9A">
      <w:pPr>
        <w:pStyle w:val="IEEEStdsLevel3Header"/>
      </w:pPr>
      <w:bookmarkStart w:id="39" w:name="_Toc5781581"/>
      <w:r>
        <w:t>Administrator</w:t>
      </w:r>
      <w:r w:rsidRPr="00B37361">
        <w:t>-</w:t>
      </w:r>
      <w:r>
        <w:t>Deployed</w:t>
      </w:r>
      <w:r w:rsidRPr="00B37361">
        <w:t xml:space="preserve"> </w:t>
      </w:r>
      <w:r w:rsidR="00D73642">
        <w:t>Color Transformation</w:t>
      </w:r>
      <w:r w:rsidR="00EC3F53">
        <w:t xml:space="preserve"> Preference</w:t>
      </w:r>
      <w:bookmarkEnd w:id="39"/>
    </w:p>
    <w:p w14:paraId="74CBA8BD" w14:textId="19E24907" w:rsidR="0010701A" w:rsidRDefault="0010701A" w:rsidP="00D47464">
      <w:pPr>
        <w:pStyle w:val="IEEEStdsParagraph"/>
      </w:pPr>
      <w:r>
        <w:t>Fred is a</w:t>
      </w:r>
      <w:r w:rsidR="00D73642">
        <w:t xml:space="preserve"> print</w:t>
      </w:r>
      <w:r w:rsidR="00DB2149">
        <w:t xml:space="preserve"> administrator </w:t>
      </w:r>
      <w:r w:rsidR="00D73642">
        <w:t>at an architectur</w:t>
      </w:r>
      <w:r w:rsidR="00067BEE">
        <w:t>e firm</w:t>
      </w:r>
      <w:r>
        <w:t>. He</w:t>
      </w:r>
      <w:r w:rsidR="00D73642">
        <w:t xml:space="preserve"> has been </w:t>
      </w:r>
      <w:r w:rsidR="006F5D55">
        <w:t xml:space="preserve">tasked with </w:t>
      </w:r>
      <w:r w:rsidR="00D73642">
        <w:t>find</w:t>
      </w:r>
      <w:r w:rsidR="006F5D55">
        <w:t xml:space="preserve">ing </w:t>
      </w:r>
      <w:r w:rsidR="00D73642">
        <w:t>a way to provide a “blueprint output mode</w:t>
      </w:r>
      <w:r w:rsidR="00D33370">
        <w:t>”</w:t>
      </w:r>
      <w:r w:rsidR="00A1587E">
        <w:t xml:space="preserve"> to the architects in the office, that can be selected as an option in the print dialog</w:t>
      </w:r>
      <w:r w:rsidR="00D33370">
        <w:t xml:space="preserve">. </w:t>
      </w:r>
      <w:r w:rsidR="00C76C9F">
        <w:t>When</w:t>
      </w:r>
      <w:r w:rsidR="00D33370">
        <w:t xml:space="preserve"> this option </w:t>
      </w:r>
      <w:r w:rsidR="00C76C9F">
        <w:t xml:space="preserve">is </w:t>
      </w:r>
      <w:r w:rsidR="00D33370">
        <w:t xml:space="preserve">selected, </w:t>
      </w:r>
      <w:r w:rsidR="00897DE4">
        <w:t>the submitted</w:t>
      </w:r>
      <w:r w:rsidR="00D73642">
        <w:t xml:space="preserve"> job will be output as though it was printed </w:t>
      </w:r>
      <w:r w:rsidR="007A5084">
        <w:t>from</w:t>
      </w:r>
      <w:r w:rsidR="00897DE4">
        <w:t xml:space="preserve"> </w:t>
      </w:r>
      <w:r w:rsidR="00D73642">
        <w:t>a blueprint</w:t>
      </w:r>
      <w:r w:rsidR="005C72F2">
        <w:t>ing machine</w:t>
      </w:r>
      <w:r w:rsidR="00151F3A">
        <w:t xml:space="preserve">. To produce this, </w:t>
      </w:r>
      <w:r w:rsidR="00D73642">
        <w:t xml:space="preserve">the </w:t>
      </w:r>
      <w:r w:rsidR="00151F3A">
        <w:t xml:space="preserve">document color depth is flattened to a 1-bit monochrome, and then transformed so that the </w:t>
      </w:r>
      <w:r w:rsidR="00D73642">
        <w:t xml:space="preserve">white background </w:t>
      </w:r>
      <w:r w:rsidR="009C37E5">
        <w:t xml:space="preserve">is </w:t>
      </w:r>
      <w:r w:rsidR="00D73642">
        <w:t xml:space="preserve">rendered in </w:t>
      </w:r>
      <w:r w:rsidR="009C37E5">
        <w:t xml:space="preserve">Prussian </w:t>
      </w:r>
      <w:r w:rsidR="00D73642">
        <w:t>blue</w:t>
      </w:r>
      <w:r w:rsidR="009C37E5">
        <w:t xml:space="preserve"> (Web color #003153 or sRGB 0,49,83)</w:t>
      </w:r>
      <w:r w:rsidR="00D73642">
        <w:t xml:space="preserve">, </w:t>
      </w:r>
      <w:r w:rsidR="009C37E5">
        <w:t xml:space="preserve">and the "black" lines </w:t>
      </w:r>
      <w:r w:rsidR="00151F3A">
        <w:t xml:space="preserve">are </w:t>
      </w:r>
      <w:r w:rsidR="009C37E5">
        <w:t>rendered in white</w:t>
      </w:r>
      <w:r>
        <w:t xml:space="preserve">. Fred </w:t>
      </w:r>
      <w:r w:rsidR="00067BEE">
        <w:t>provision</w:t>
      </w:r>
      <w:r>
        <w:t xml:space="preserve">s the printer </w:t>
      </w:r>
      <w:r w:rsidR="00067BEE">
        <w:t xml:space="preserve">with settings </w:t>
      </w:r>
      <w:r>
        <w:t xml:space="preserve">and resources </w:t>
      </w:r>
      <w:r w:rsidR="00067BEE">
        <w:t xml:space="preserve">to describe the desired </w:t>
      </w:r>
      <w:r>
        <w:t xml:space="preserve">color </w:t>
      </w:r>
      <w:r w:rsidR="00067BEE">
        <w:t>transformation</w:t>
      </w:r>
      <w:r w:rsidR="00151F3A">
        <w:t xml:space="preserve"> to its users</w:t>
      </w:r>
      <w:r w:rsidR="00BE2266">
        <w:t>' systems</w:t>
      </w:r>
      <w:r w:rsidR="00784114">
        <w:t xml:space="preserve"> using an administrative interface to add this feature</w:t>
      </w:r>
      <w:r w:rsidR="00BE2266">
        <w:t>.</w:t>
      </w:r>
    </w:p>
    <w:p w14:paraId="09515136" w14:textId="3DA02B43" w:rsidR="003E5BA0" w:rsidRDefault="0010701A" w:rsidP="00D47464">
      <w:pPr>
        <w:pStyle w:val="IEEEStdsParagraph"/>
      </w:pPr>
      <w:r>
        <w:t xml:space="preserve">Lisa works in the office, and her laptop </w:t>
      </w:r>
      <w:r w:rsidR="00067BEE">
        <w:t xml:space="preserve">discovers this “Blueprint” </w:t>
      </w:r>
      <w:r>
        <w:t xml:space="preserve">color </w:t>
      </w:r>
      <w:r w:rsidR="00067BEE">
        <w:t xml:space="preserve">transformation </w:t>
      </w:r>
      <w:r>
        <w:t xml:space="preserve">option when it </w:t>
      </w:r>
      <w:r w:rsidR="00067BEE">
        <w:t>interrogat</w:t>
      </w:r>
      <w:r>
        <w:t xml:space="preserve">es </w:t>
      </w:r>
      <w:r w:rsidR="00067BEE">
        <w:t>the printer for its capabilities</w:t>
      </w:r>
      <w:r>
        <w:t xml:space="preserve">. Her client device </w:t>
      </w:r>
      <w:r w:rsidR="00067BEE">
        <w:t>present</w:t>
      </w:r>
      <w:r>
        <w:t>s</w:t>
      </w:r>
      <w:r w:rsidR="00067BEE">
        <w:t xml:space="preserve"> the “Blueprint” color transformation option in the print dialog.</w:t>
      </w:r>
      <w:r w:rsidR="00890D57">
        <w:t xml:space="preserve"> </w:t>
      </w:r>
      <w:r>
        <w:t xml:space="preserve">Lisa </w:t>
      </w:r>
      <w:r w:rsidR="003E5BA0">
        <w:t xml:space="preserve">positions her mouse pointer over the </w:t>
      </w:r>
      <w:r w:rsidR="009D2EE6">
        <w:t>option and</w:t>
      </w:r>
      <w:r w:rsidR="003E5BA0">
        <w:t xml:space="preserve"> sees a “tool tip” (snippet of descriptive text) over the “Blueprint” option, that describes what that will do. Lisa likes what the tool tip describes for the “Blueprint” option and </w:t>
      </w:r>
      <w:r>
        <w:t xml:space="preserve">selects </w:t>
      </w:r>
      <w:r w:rsidR="003E5BA0">
        <w:t>it. T</w:t>
      </w:r>
      <w:r>
        <w:t xml:space="preserve">he </w:t>
      </w:r>
      <w:r w:rsidR="003E5BA0">
        <w:t xml:space="preserve">print </w:t>
      </w:r>
      <w:r>
        <w:t>preview in the print dialog shows her what the output will look like. She likes it</w:t>
      </w:r>
      <w:r w:rsidR="003E5BA0">
        <w:t xml:space="preserve"> more</w:t>
      </w:r>
      <w:r>
        <w:t>, so she clicks “Print”, and the job is printed as per the preview. Lisa is happy, and thanks Fred.</w:t>
      </w:r>
    </w:p>
    <w:p w14:paraId="6EB78E0F" w14:textId="7CF53B54" w:rsidR="00EB7840" w:rsidRDefault="00EB7840" w:rsidP="00EB7840">
      <w:pPr>
        <w:pStyle w:val="IEEEStdsLevel3Header"/>
      </w:pPr>
      <w:bookmarkStart w:id="40" w:name="_Toc5781582"/>
      <w:r>
        <w:t>Print Quality Hints to Influence Printer Color Processing</w:t>
      </w:r>
      <w:bookmarkEnd w:id="40"/>
    </w:p>
    <w:p w14:paraId="038CE86F" w14:textId="77777777" w:rsidR="007F5DC9" w:rsidRDefault="00EB7840" w:rsidP="00D47464">
      <w:pPr>
        <w:pStyle w:val="IEEEStdsParagraph"/>
      </w:pPr>
      <w:r>
        <w:t xml:space="preserve">Juan is a graphic artist, and his team has a </w:t>
      </w:r>
      <w:r w:rsidR="00A904A4">
        <w:t>high-performance</w:t>
      </w:r>
      <w:r>
        <w:t xml:space="preserve"> color printer. It has produced high quality output for all of the applications from which he and his team </w:t>
      </w:r>
      <w:r w:rsidR="00CE1EA4">
        <w:t>are</w:t>
      </w:r>
      <w:r>
        <w:t xml:space="preserve"> printing. But then Juan encounters a problem. He is viewing a document in a particular application, prints the document, and realizes that the output is not meeting his needs. He is unable to find settings in the application that will allow it to produce satisfactory printed output </w:t>
      </w:r>
      <w:r>
        <w:lastRenderedPageBreak/>
        <w:t xml:space="preserve">without either changing the document in unacceptable ways or affecting other users of the printer. He looks in the print </w:t>
      </w:r>
      <w:r w:rsidR="00A904A4">
        <w:t>dialog and</w:t>
      </w:r>
      <w:r>
        <w:t xml:space="preserve"> finds a set of "print quality hints", and through a process of trial-and-error, is able to produce output that meets his needs.</w:t>
      </w:r>
    </w:p>
    <w:p w14:paraId="66F1EEB7" w14:textId="1E0A9CCA" w:rsidR="00EB7840" w:rsidRDefault="007F5DC9" w:rsidP="00D47464">
      <w:pPr>
        <w:pStyle w:val="IEEEStdsParagraph"/>
      </w:pPr>
      <w:r>
        <w:t>Knowing he will need these settings in the future, and also knowing that his computer supports IPP Presets, he saves these settings as a Preset for future quick access.</w:t>
      </w:r>
    </w:p>
    <w:p w14:paraId="6CBE3F94" w14:textId="62256CC7" w:rsidR="00142F4A" w:rsidRDefault="00142F4A" w:rsidP="00FD0C1D">
      <w:pPr>
        <w:pStyle w:val="IEEEStdsLevel2Header"/>
      </w:pPr>
      <w:bookmarkStart w:id="41" w:name="_Toc258925"/>
      <w:bookmarkStart w:id="42" w:name="_Toc5781583"/>
      <w:bookmarkEnd w:id="41"/>
      <w:r>
        <w:t>Exceptions</w:t>
      </w:r>
      <w:bookmarkEnd w:id="42"/>
    </w:p>
    <w:p w14:paraId="5999F47E" w14:textId="5BFB17BC" w:rsidR="00142F4A" w:rsidRPr="00142F4A" w:rsidRDefault="007C33A2" w:rsidP="00D47464">
      <w:pPr>
        <w:pStyle w:val="IEEEStdsParagraph"/>
      </w:pPr>
      <w:r>
        <w:t>There are no exception conditions for the use cases</w:t>
      </w:r>
      <w:r w:rsidR="00586B0B">
        <w:t xml:space="preserve"> specified in section </w:t>
      </w:r>
      <w:r w:rsidR="00153EDA">
        <w:fldChar w:fldCharType="begin"/>
      </w:r>
      <w:r w:rsidR="00153EDA">
        <w:instrText xml:space="preserve"> REF _Ref5024412 \n \h </w:instrText>
      </w:r>
      <w:r w:rsidR="00153EDA">
        <w:fldChar w:fldCharType="separate"/>
      </w:r>
      <w:r w:rsidR="00A70D15">
        <w:t>3.1</w:t>
      </w:r>
      <w:r w:rsidR="00153EDA">
        <w:fldChar w:fldCharType="end"/>
      </w:r>
      <w:r>
        <w:t>.</w:t>
      </w:r>
    </w:p>
    <w:p w14:paraId="02457CFD" w14:textId="1533DD7F" w:rsidR="008A28C1" w:rsidRDefault="008A28C1" w:rsidP="00FD0C1D">
      <w:pPr>
        <w:pStyle w:val="IEEEStdsLevel2Header"/>
      </w:pPr>
      <w:bookmarkStart w:id="43" w:name="_Toc5781584"/>
      <w:r>
        <w:t>Out of Scope</w:t>
      </w:r>
      <w:bookmarkEnd w:id="43"/>
    </w:p>
    <w:p w14:paraId="3ED8A903" w14:textId="77777777" w:rsidR="008A28C1" w:rsidRDefault="001A5406" w:rsidP="00D47464">
      <w:pPr>
        <w:pStyle w:val="IEEEStdsParagraph"/>
      </w:pPr>
      <w:r>
        <w:t xml:space="preserve">The following are considered out of scope for this </w:t>
      </w:r>
      <w:r w:rsidR="006745F7">
        <w:t>document</w:t>
      </w:r>
      <w:r>
        <w:t>:</w:t>
      </w:r>
    </w:p>
    <w:p w14:paraId="18D8AD4A" w14:textId="576D14EC" w:rsidR="001A5406" w:rsidRDefault="001A5406" w:rsidP="001A5406">
      <w:pPr>
        <w:pStyle w:val="NumberedList"/>
      </w:pPr>
      <w:r>
        <w:t xml:space="preserve">Definition of </w:t>
      </w:r>
      <w:r w:rsidR="003E5BA0">
        <w:t>specific color transformations</w:t>
      </w:r>
    </w:p>
    <w:p w14:paraId="084BC9D2" w14:textId="38AE992D" w:rsidR="001A5406" w:rsidRPr="008A28C1" w:rsidRDefault="00C94E0B" w:rsidP="001A5406">
      <w:pPr>
        <w:pStyle w:val="NumberedList"/>
      </w:pPr>
      <w:r>
        <w:t xml:space="preserve">Specifying the user </w:t>
      </w:r>
      <w:r w:rsidR="0012441E">
        <w:t xml:space="preserve">interface </w:t>
      </w:r>
      <w:r w:rsidR="00447607">
        <w:t xml:space="preserve">for controls </w:t>
      </w:r>
      <w:r w:rsidR="0012441E">
        <w:t>that present the IPP options</w:t>
      </w:r>
    </w:p>
    <w:p w14:paraId="5E8A351C" w14:textId="77777777" w:rsidR="00FD0C1D" w:rsidRDefault="00FD0C1D" w:rsidP="00FD0C1D">
      <w:pPr>
        <w:pStyle w:val="IEEEStdsLevel2Header"/>
      </w:pPr>
      <w:bookmarkStart w:id="44" w:name="_Toc5781585"/>
      <w:r>
        <w:t>Design Requirements</w:t>
      </w:r>
      <w:bookmarkEnd w:id="44"/>
    </w:p>
    <w:p w14:paraId="7724595F" w14:textId="77777777" w:rsidR="001A5406" w:rsidRDefault="001A5406" w:rsidP="00D47464">
      <w:pPr>
        <w:pStyle w:val="IEEEStdsParagraph"/>
      </w:pPr>
      <w:r>
        <w:t xml:space="preserve">The design requirements for this </w:t>
      </w:r>
      <w:r w:rsidR="006745F7">
        <w:t>document</w:t>
      </w:r>
      <w:r>
        <w:t xml:space="preserve"> are:</w:t>
      </w:r>
    </w:p>
    <w:p w14:paraId="4885886C" w14:textId="7C64E4D0" w:rsidR="001A5406" w:rsidRDefault="001A5406" w:rsidP="001A5406">
      <w:pPr>
        <w:pStyle w:val="NumberedList"/>
        <w:numPr>
          <w:ilvl w:val="0"/>
          <w:numId w:val="30"/>
        </w:numPr>
      </w:pPr>
      <w:r>
        <w:t xml:space="preserve">Define attributes </w:t>
      </w:r>
      <w:r w:rsidR="003E5BA0">
        <w:t>that allow a Client to specify a color transformation be performed by the Printer for a particular Job;</w:t>
      </w:r>
    </w:p>
    <w:p w14:paraId="45AAFD71" w14:textId="520AFC85" w:rsidR="00DA6813" w:rsidRDefault="00DA6813" w:rsidP="001A5406">
      <w:pPr>
        <w:pStyle w:val="NumberedList"/>
        <w:numPr>
          <w:ilvl w:val="0"/>
          <w:numId w:val="30"/>
        </w:numPr>
      </w:pPr>
      <w:r>
        <w:t>Define additional enum values for “print-quality” that allow site- or vendor-customizable print quality modes</w:t>
      </w:r>
      <w:r w:rsidR="004F4925">
        <w:t>, that may or may not fit into the linear sequence provided by the existing "print-quality" attribute enum values</w:t>
      </w:r>
      <w:r>
        <w:t>;</w:t>
      </w:r>
    </w:p>
    <w:p w14:paraId="45CF7B43" w14:textId="75A051DC" w:rsidR="00FD0C1D" w:rsidRDefault="001A5406" w:rsidP="001A5406">
      <w:pPr>
        <w:pStyle w:val="NumberedList"/>
      </w:pPr>
      <w:r>
        <w:t xml:space="preserve">Define </w:t>
      </w:r>
      <w:r w:rsidR="00DA6813">
        <w:t>additions to the IPP localization system that allow the Printer to provide additional descriptions for options in the strings catalog;</w:t>
      </w:r>
    </w:p>
    <w:p w14:paraId="43B8A5FC" w14:textId="77777777" w:rsidR="001A5406" w:rsidRDefault="001A5406" w:rsidP="001A5406">
      <w:pPr>
        <w:pStyle w:val="NumberedList"/>
      </w:pPr>
      <w:r>
        <w:t>Register all attributes and operations with IANA</w:t>
      </w:r>
    </w:p>
    <w:p w14:paraId="1DC49CED" w14:textId="77777777" w:rsidR="001A5406" w:rsidRDefault="001A5406" w:rsidP="00D47464">
      <w:pPr>
        <w:pStyle w:val="IEEEStdsParagraph"/>
      </w:pPr>
      <w:r>
        <w:t xml:space="preserve">The design recommendations for this </w:t>
      </w:r>
      <w:r w:rsidR="006745F7">
        <w:t>document</w:t>
      </w:r>
      <w:r>
        <w:t xml:space="preserve"> are:</w:t>
      </w:r>
    </w:p>
    <w:p w14:paraId="1AC4E48D" w14:textId="72C8C912" w:rsidR="001A5406" w:rsidRDefault="004E03F5" w:rsidP="001A5406">
      <w:pPr>
        <w:pStyle w:val="NumberedList"/>
        <w:numPr>
          <w:ilvl w:val="0"/>
          <w:numId w:val="32"/>
        </w:numPr>
      </w:pPr>
      <w:r>
        <w:t>Consider the user experiences the IPP attributes might support</w:t>
      </w:r>
    </w:p>
    <w:p w14:paraId="3DD764FB" w14:textId="3EE146D9" w:rsidR="00A34911" w:rsidRDefault="00B83574" w:rsidP="00F75E30">
      <w:pPr>
        <w:pStyle w:val="IEEEStdsLevel1Header"/>
        <w:rPr>
          <w:rFonts w:eastAsia="MS Mincho"/>
        </w:rPr>
      </w:pPr>
      <w:bookmarkStart w:id="45" w:name="_Toc5781586"/>
      <w:bookmarkStart w:id="46" w:name="_Toc263650583"/>
      <w:r>
        <w:rPr>
          <w:rFonts w:eastAsia="MS Mincho"/>
        </w:rPr>
        <w:t>Custom Color Mode Feature</w:t>
      </w:r>
      <w:bookmarkEnd w:id="45"/>
    </w:p>
    <w:p w14:paraId="57F8C3A9" w14:textId="049B59FE" w:rsidR="006232A9" w:rsidRDefault="009310F7" w:rsidP="006232A9">
      <w:pPr>
        <w:pStyle w:val="IEEEStdsParagraph"/>
      </w:pPr>
      <w:r>
        <w:t>In addition to choosing “color” or “monochrome”, there</w:t>
      </w:r>
      <w:r w:rsidR="00EF074B">
        <w:t xml:space="preserve"> are cases where customers want to be able to </w:t>
      </w:r>
      <w:r w:rsidR="000C4650">
        <w:t>influence</w:t>
      </w:r>
      <w:r w:rsidR="00F313F2">
        <w:t xml:space="preserve"> </w:t>
      </w:r>
      <w:r w:rsidR="00675499">
        <w:t xml:space="preserve">the </w:t>
      </w:r>
      <w:r w:rsidR="007C427E">
        <w:t xml:space="preserve">character </w:t>
      </w:r>
      <w:r w:rsidR="00675499">
        <w:t>of how colors are rendered.</w:t>
      </w:r>
      <w:r w:rsidR="00AC42C1">
        <w:t xml:space="preserve"> This </w:t>
      </w:r>
      <w:r w:rsidR="007C427E">
        <w:t>"</w:t>
      </w:r>
      <w:r w:rsidR="00AC42C1">
        <w:t>transformation preference</w:t>
      </w:r>
      <w:r w:rsidR="007C427E">
        <w:t>"</w:t>
      </w:r>
      <w:r w:rsidR="00AC42C1">
        <w:t xml:space="preserve"> </w:t>
      </w:r>
      <w:r w:rsidR="007C427E">
        <w:t xml:space="preserve">or "color </w:t>
      </w:r>
      <w:r w:rsidR="00AC42C1">
        <w:t>mode</w:t>
      </w:r>
      <w:r w:rsidR="007C427E">
        <w:t xml:space="preserve"> preference"</w:t>
      </w:r>
      <w:r w:rsidR="00AC42C1">
        <w:t xml:space="preserve"> happens before color management and </w:t>
      </w:r>
      <w:r w:rsidR="00B86DDC">
        <w:t xml:space="preserve">color </w:t>
      </w:r>
      <w:r w:rsidR="00AC42C1">
        <w:t>separation occur</w:t>
      </w:r>
      <w:r w:rsidR="00B86DDC">
        <w:t>s</w:t>
      </w:r>
      <w:r w:rsidR="00AC42C1">
        <w:t>.</w:t>
      </w:r>
    </w:p>
    <w:p w14:paraId="1DF9297E" w14:textId="40C05653" w:rsidR="008A42D8" w:rsidRPr="006232A9" w:rsidRDefault="006F5ECE" w:rsidP="006232A9">
      <w:pPr>
        <w:pStyle w:val="IEEEStdsParagraph"/>
      </w:pPr>
      <w:r>
        <w:t>T</w:t>
      </w:r>
      <w:r w:rsidR="00E31655">
        <w:t xml:space="preserve">he "print-color-mode" IPP </w:t>
      </w:r>
      <w:r w:rsidR="0053489F">
        <w:t xml:space="preserve">Job Template attribute </w:t>
      </w:r>
      <w:r>
        <w:t xml:space="preserve">conveys </w:t>
      </w:r>
      <w:r w:rsidR="0053489F">
        <w:t>a color mode selection to the Printer. Standard color mode keywords included "</w:t>
      </w:r>
      <w:r w:rsidR="00D77746">
        <w:t xml:space="preserve">color", "monochrome", "process-monochrome", and others. </w:t>
      </w:r>
      <w:r w:rsidR="002D4ABB">
        <w:t xml:space="preserve">While vendor-unique </w:t>
      </w:r>
      <w:r w:rsidR="0093660C">
        <w:t xml:space="preserve">or printer-unique </w:t>
      </w:r>
      <w:r w:rsidR="002D4ABB">
        <w:t xml:space="preserve">modes were </w:t>
      </w:r>
      <w:r w:rsidR="0093660C">
        <w:t xml:space="preserve">syntactically </w:t>
      </w:r>
      <w:r w:rsidR="002D4ABB">
        <w:lastRenderedPageBreak/>
        <w:t>possible, the</w:t>
      </w:r>
      <w:r w:rsidR="00B3658E">
        <w:t xml:space="preserve">ir semantic implications </w:t>
      </w:r>
      <w:r w:rsidR="002D4ABB">
        <w:t xml:space="preserve">were </w:t>
      </w:r>
      <w:r w:rsidR="008A42D8">
        <w:t xml:space="preserve">not previously </w:t>
      </w:r>
      <w:r w:rsidR="00C26D2B">
        <w:t>considered</w:t>
      </w:r>
      <w:r w:rsidR="002D4ABB">
        <w:t>.</w:t>
      </w:r>
      <w:r w:rsidR="002D7D41">
        <w:t xml:space="preserve"> </w:t>
      </w:r>
      <w:r w:rsidR="003B5FBD">
        <w:t>S</w:t>
      </w:r>
      <w:r w:rsidR="00102B09">
        <w:t>ome additional supporting elements are needed t</w:t>
      </w:r>
      <w:r w:rsidR="002D7D41">
        <w:t xml:space="preserve">o support non-standard </w:t>
      </w:r>
      <w:r w:rsidR="00102B09">
        <w:t xml:space="preserve">color modes </w:t>
      </w:r>
      <w:r w:rsidR="002D7D41">
        <w:t>properly</w:t>
      </w:r>
      <w:r w:rsidR="003B5FBD">
        <w:t xml:space="preserve">. </w:t>
      </w:r>
      <w:r w:rsidR="008612B7">
        <w:t xml:space="preserve">A </w:t>
      </w:r>
      <w:r w:rsidR="00D90778">
        <w:t xml:space="preserve">sophisticated Client ought to have a </w:t>
      </w:r>
      <w:r w:rsidR="008612B7">
        <w:t xml:space="preserve">way </w:t>
      </w:r>
      <w:r w:rsidR="00D90778">
        <w:t xml:space="preserve">to </w:t>
      </w:r>
      <w:r w:rsidR="008612B7">
        <w:t xml:space="preserve">present </w:t>
      </w:r>
      <w:r w:rsidR="00961421">
        <w:t xml:space="preserve">a </w:t>
      </w:r>
      <w:r w:rsidR="00D90778">
        <w:t>"preview</w:t>
      </w:r>
      <w:r w:rsidR="008612B7">
        <w:t>"</w:t>
      </w:r>
      <w:r w:rsidR="00961421">
        <w:t xml:space="preserve"> illustrating</w:t>
      </w:r>
      <w:r w:rsidR="008612B7">
        <w:t xml:space="preserve"> </w:t>
      </w:r>
      <w:r w:rsidR="00961421">
        <w:t xml:space="preserve">the </w:t>
      </w:r>
      <w:r w:rsidR="008612B7">
        <w:t xml:space="preserve">effects the color mode </w:t>
      </w:r>
      <w:r w:rsidR="00961421">
        <w:t xml:space="preserve">will have </w:t>
      </w:r>
      <w:r w:rsidR="008612B7">
        <w:t>on their document</w:t>
      </w:r>
      <w:r w:rsidR="00961421">
        <w:t>.</w:t>
      </w:r>
      <w:r w:rsidR="00A26026">
        <w:t xml:space="preserve"> In addition to a localized name, </w:t>
      </w:r>
      <w:r w:rsidR="00386233">
        <w:t>tooltips and other help content can</w:t>
      </w:r>
      <w:r w:rsidR="00A26026">
        <w:t xml:space="preserve"> also </w:t>
      </w:r>
      <w:r w:rsidR="00386233">
        <w:t xml:space="preserve">help to educate the User on the </w:t>
      </w:r>
      <w:r w:rsidR="00A12C95">
        <w:t>unique color mode.</w:t>
      </w:r>
    </w:p>
    <w:p w14:paraId="264C1388" w14:textId="6C485372" w:rsidR="00735D35" w:rsidRDefault="17E442F0" w:rsidP="17E442F0">
      <w:pPr>
        <w:pStyle w:val="IEEEStdsLevel1Header"/>
        <w:rPr>
          <w:rFonts w:eastAsia="MS Mincho"/>
        </w:rPr>
      </w:pPr>
      <w:bookmarkStart w:id="47" w:name="_Toc5781587"/>
      <w:r w:rsidRPr="17E442F0">
        <w:rPr>
          <w:rFonts w:eastAsia="MS Mincho"/>
        </w:rPr>
        <w:t>Printer Description Attributes</w:t>
      </w:r>
      <w:bookmarkEnd w:id="47"/>
    </w:p>
    <w:p w14:paraId="2DB63E91" w14:textId="241BE2B0" w:rsidR="00735D35" w:rsidRDefault="00735D35" w:rsidP="00DB56E4">
      <w:pPr>
        <w:pStyle w:val="IEEEStdsLevel2Header"/>
        <w:rPr>
          <w:rFonts w:eastAsia="MS Mincho"/>
        </w:rPr>
      </w:pPr>
      <w:bookmarkStart w:id="48" w:name="_Toc5781588"/>
      <w:r>
        <w:rPr>
          <w:rFonts w:eastAsia="MS Mincho"/>
        </w:rPr>
        <w:t>print-quality-hints-supported (1setOf keyword)</w:t>
      </w:r>
      <w:bookmarkEnd w:id="48"/>
    </w:p>
    <w:p w14:paraId="6DCAD12A" w14:textId="77777777" w:rsidR="00DB2BFE" w:rsidRDefault="00735D35" w:rsidP="00DB2BFE">
      <w:pPr>
        <w:pStyle w:val="IEEEStdsParagraph"/>
      </w:pPr>
      <w:r>
        <w:t>The “print-quality-hints-supported” Printer Description attribute</w:t>
      </w:r>
      <w:r w:rsidR="00604955">
        <w:t xml:space="preserve"> specifies</w:t>
      </w:r>
      <w:r w:rsidR="00DB1DE9">
        <w:t xml:space="preserve"> the set of </w:t>
      </w:r>
      <w:r w:rsidR="00604955">
        <w:t xml:space="preserve">Job Template </w:t>
      </w:r>
      <w:r>
        <w:t>attributes</w:t>
      </w:r>
      <w:r w:rsidR="00DB1DE9">
        <w:t xml:space="preserve"> supported by</w:t>
      </w:r>
      <w:r>
        <w:t xml:space="preserve"> the Printer</w:t>
      </w:r>
      <w:r w:rsidR="00604955">
        <w:t xml:space="preserve"> that provide "hints" that can influence fine points relating to print quality</w:t>
      </w:r>
      <w:r w:rsidR="00EB7840">
        <w:t xml:space="preserve">. A </w:t>
      </w:r>
      <w:r w:rsidR="00DB1DE9">
        <w:t>Client</w:t>
      </w:r>
      <w:r w:rsidR="00EB7840">
        <w:t xml:space="preserve"> supporting print quality hints </w:t>
      </w:r>
      <w:r w:rsidR="00DB1DE9">
        <w:t>implementing universal print solution such as IPP Everywhere™ to present a package of "advanced print settings" to the user. The named attributes can be vendor-specific or standard ones registered with IANA and the PWG</w:t>
      </w:r>
      <w:r w:rsidR="00DB56E4">
        <w:t>.</w:t>
      </w:r>
      <w:r w:rsidR="00DB2BFE">
        <w:t xml:space="preserve"> A Client could present these member attributes using the following UI control types:</w:t>
      </w:r>
    </w:p>
    <w:p w14:paraId="174257BE" w14:textId="3ACCBAED" w:rsidR="00B66F1A" w:rsidRDefault="00B66F1A" w:rsidP="00B66F1A">
      <w:pPr>
        <w:pStyle w:val="Caption"/>
        <w:keepNext/>
      </w:pPr>
      <w:bookmarkStart w:id="49" w:name="_Toc5025651"/>
      <w:r>
        <w:t xml:space="preserve">Table </w:t>
      </w:r>
      <w:r w:rsidR="00BD0EEE">
        <w:rPr>
          <w:noProof/>
        </w:rPr>
        <w:fldChar w:fldCharType="begin"/>
      </w:r>
      <w:r w:rsidR="00BD0EEE">
        <w:rPr>
          <w:noProof/>
        </w:rPr>
        <w:instrText xml:space="preserve"> SEQ Table \* ARABIC </w:instrText>
      </w:r>
      <w:r w:rsidR="00BD0EEE">
        <w:rPr>
          <w:noProof/>
        </w:rPr>
        <w:fldChar w:fldCharType="separate"/>
      </w:r>
      <w:r w:rsidR="00A70D15">
        <w:rPr>
          <w:noProof/>
        </w:rPr>
        <w:t>1</w:t>
      </w:r>
      <w:r w:rsidR="00BD0EEE">
        <w:rPr>
          <w:noProof/>
        </w:rPr>
        <w:fldChar w:fldCharType="end"/>
      </w:r>
      <w:r>
        <w:t>: Attribute syntax and controls for "print-quality-hints-supported"</w:t>
      </w:r>
      <w:bookmarkEnd w:id="49"/>
    </w:p>
    <w:tbl>
      <w:tblPr>
        <w:tblStyle w:val="PlainTable4"/>
        <w:tblW w:w="0" w:type="auto"/>
        <w:jc w:val="center"/>
        <w:tblLook w:val="0420" w:firstRow="1" w:lastRow="0" w:firstColumn="0" w:lastColumn="0" w:noHBand="0" w:noVBand="1"/>
      </w:tblPr>
      <w:tblGrid>
        <w:gridCol w:w="2932"/>
        <w:gridCol w:w="3458"/>
      </w:tblGrid>
      <w:tr w:rsidR="00DB2BFE" w14:paraId="5799398B" w14:textId="77777777" w:rsidTr="008B46F3">
        <w:trPr>
          <w:cnfStyle w:val="100000000000" w:firstRow="1" w:lastRow="0" w:firstColumn="0" w:lastColumn="0" w:oddVBand="0" w:evenVBand="0" w:oddHBand="0" w:evenHBand="0" w:firstRowFirstColumn="0" w:firstRowLastColumn="0" w:lastRowFirstColumn="0" w:lastRowLastColumn="0"/>
          <w:jc w:val="center"/>
        </w:trPr>
        <w:tc>
          <w:tcPr>
            <w:tcW w:w="2932" w:type="dxa"/>
          </w:tcPr>
          <w:p w14:paraId="18C71A1E" w14:textId="77777777" w:rsidR="00DB2BFE" w:rsidRDefault="00DB2BFE" w:rsidP="008B46F3">
            <w:pPr>
              <w:pStyle w:val="IEEEStdsParagraph"/>
            </w:pPr>
            <w:r>
              <w:t>Syntax</w:t>
            </w:r>
          </w:p>
        </w:tc>
        <w:tc>
          <w:tcPr>
            <w:tcW w:w="3458" w:type="dxa"/>
          </w:tcPr>
          <w:p w14:paraId="2941AD11" w14:textId="77777777" w:rsidR="00DB2BFE" w:rsidRDefault="00DB2BFE" w:rsidP="008B46F3">
            <w:pPr>
              <w:pStyle w:val="IEEEStdsParagraph"/>
            </w:pPr>
            <w:r>
              <w:t>Control</w:t>
            </w:r>
          </w:p>
        </w:tc>
      </w:tr>
      <w:tr w:rsidR="00DB2BFE" w14:paraId="74EFB7E0" w14:textId="77777777" w:rsidTr="008B46F3">
        <w:trPr>
          <w:cnfStyle w:val="000000100000" w:firstRow="0" w:lastRow="0" w:firstColumn="0" w:lastColumn="0" w:oddVBand="0" w:evenVBand="0" w:oddHBand="1" w:evenHBand="0" w:firstRowFirstColumn="0" w:firstRowLastColumn="0" w:lastRowFirstColumn="0" w:lastRowLastColumn="0"/>
          <w:jc w:val="center"/>
        </w:trPr>
        <w:tc>
          <w:tcPr>
            <w:tcW w:w="2932" w:type="dxa"/>
          </w:tcPr>
          <w:p w14:paraId="2C417791" w14:textId="77777777" w:rsidR="00DB2BFE" w:rsidRDefault="00DB2BFE" w:rsidP="008B46F3">
            <w:pPr>
              <w:pStyle w:val="IEEEStdsParagraph"/>
            </w:pPr>
            <w:r>
              <w:t>boolean</w:t>
            </w:r>
          </w:p>
        </w:tc>
        <w:tc>
          <w:tcPr>
            <w:tcW w:w="3458" w:type="dxa"/>
          </w:tcPr>
          <w:p w14:paraId="6694C8FE" w14:textId="77777777" w:rsidR="00DB2BFE" w:rsidRDefault="00DB2BFE" w:rsidP="008B46F3">
            <w:pPr>
              <w:pStyle w:val="IEEEStdsParagraph"/>
            </w:pPr>
            <w:r>
              <w:t>Checkbox</w:t>
            </w:r>
          </w:p>
        </w:tc>
      </w:tr>
      <w:tr w:rsidR="00DB2BFE" w14:paraId="112C641B" w14:textId="77777777" w:rsidTr="008B46F3">
        <w:trPr>
          <w:jc w:val="center"/>
        </w:trPr>
        <w:tc>
          <w:tcPr>
            <w:tcW w:w="2932" w:type="dxa"/>
          </w:tcPr>
          <w:p w14:paraId="2B6DF307" w14:textId="77777777" w:rsidR="00DB2BFE" w:rsidRDefault="00DB2BFE" w:rsidP="008B46F3">
            <w:pPr>
              <w:pStyle w:val="IEEEStdsParagraph"/>
            </w:pPr>
            <w:r>
              <w:t>integer</w:t>
            </w:r>
          </w:p>
        </w:tc>
        <w:tc>
          <w:tcPr>
            <w:tcW w:w="3458" w:type="dxa"/>
          </w:tcPr>
          <w:p w14:paraId="341127B0" w14:textId="77777777" w:rsidR="00DB2BFE" w:rsidRDefault="00DB2BFE" w:rsidP="008B46F3">
            <w:pPr>
              <w:pStyle w:val="IEEEStdsParagraph"/>
            </w:pPr>
            <w:r>
              <w:t>Text box</w:t>
            </w:r>
          </w:p>
        </w:tc>
      </w:tr>
      <w:tr w:rsidR="00500C6E" w14:paraId="63A50B73" w14:textId="77777777" w:rsidTr="00AF796D">
        <w:trPr>
          <w:cnfStyle w:val="000000100000" w:firstRow="0" w:lastRow="0" w:firstColumn="0" w:lastColumn="0" w:oddVBand="0" w:evenVBand="0" w:oddHBand="1" w:evenHBand="0" w:firstRowFirstColumn="0" w:firstRowLastColumn="0" w:lastRowFirstColumn="0" w:lastRowLastColumn="0"/>
          <w:jc w:val="center"/>
        </w:trPr>
        <w:tc>
          <w:tcPr>
            <w:tcW w:w="2932" w:type="dxa"/>
          </w:tcPr>
          <w:p w14:paraId="32EFE98A" w14:textId="77777777" w:rsidR="00500C6E" w:rsidRDefault="00500C6E" w:rsidP="00AF796D">
            <w:pPr>
              <w:pStyle w:val="IEEEStdsParagraph"/>
            </w:pPr>
            <w:r>
              <w:t>type2 keyword</w:t>
            </w:r>
          </w:p>
        </w:tc>
        <w:tc>
          <w:tcPr>
            <w:tcW w:w="3458" w:type="dxa"/>
          </w:tcPr>
          <w:p w14:paraId="38DF2541" w14:textId="423DEA60" w:rsidR="00500C6E" w:rsidRDefault="00500C6E" w:rsidP="00AF796D">
            <w:pPr>
              <w:pStyle w:val="IEEEStdsParagraph"/>
            </w:pPr>
            <w:r>
              <w:t>Pop-up menu</w:t>
            </w:r>
            <w:r w:rsidR="00322BC3">
              <w:t xml:space="preserve"> or list</w:t>
            </w:r>
          </w:p>
        </w:tc>
      </w:tr>
      <w:tr w:rsidR="00DB2BFE" w14:paraId="211CD9AA" w14:textId="77777777" w:rsidTr="008B46F3">
        <w:trPr>
          <w:jc w:val="center"/>
        </w:trPr>
        <w:tc>
          <w:tcPr>
            <w:tcW w:w="2932" w:type="dxa"/>
          </w:tcPr>
          <w:p w14:paraId="6F091920" w14:textId="3873A7DB" w:rsidR="00DB2BFE" w:rsidRDefault="00500C6E" w:rsidP="008B46F3">
            <w:pPr>
              <w:pStyle w:val="IEEEStdsParagraph"/>
            </w:pPr>
            <w:r>
              <w:t>name</w:t>
            </w:r>
          </w:p>
        </w:tc>
        <w:tc>
          <w:tcPr>
            <w:tcW w:w="3458" w:type="dxa"/>
          </w:tcPr>
          <w:p w14:paraId="4B15DF1B" w14:textId="360C1AD0" w:rsidR="00DB2BFE" w:rsidRDefault="00DB2BFE" w:rsidP="008B46F3">
            <w:pPr>
              <w:pStyle w:val="IEEEStdsParagraph"/>
            </w:pPr>
            <w:r>
              <w:t>Pop-up menu</w:t>
            </w:r>
            <w:r w:rsidR="00322BC3">
              <w:t xml:space="preserve"> or list</w:t>
            </w:r>
          </w:p>
        </w:tc>
      </w:tr>
    </w:tbl>
    <w:p w14:paraId="4AC0B7BA" w14:textId="37B9D8D1" w:rsidR="00BD47B5" w:rsidRDefault="00DB56E4" w:rsidP="00BD47B5">
      <w:pPr>
        <w:pStyle w:val="IEEEStdsParagraph"/>
      </w:pPr>
      <w:r>
        <w:t xml:space="preserve">The attribute </w:t>
      </w:r>
      <w:r w:rsidR="00DB2BFE">
        <w:t xml:space="preserve">syntax for all Job Template attributes </w:t>
      </w:r>
      <w:r w:rsidR="00DB1DE9">
        <w:t xml:space="preserve">named </w:t>
      </w:r>
      <w:r w:rsidR="002A7704">
        <w:t>in "print-quality-hints-supported" MUST</w:t>
      </w:r>
      <w:r w:rsidR="00BD47B5">
        <w:t xml:space="preserve"> use only the following attribute syntaxes:</w:t>
      </w:r>
    </w:p>
    <w:p w14:paraId="5E552C51" w14:textId="77777777" w:rsidR="00BD47B5" w:rsidRDefault="00BD47B5" w:rsidP="00CB3D23">
      <w:pPr>
        <w:pStyle w:val="IEEEStdsParagraph"/>
        <w:numPr>
          <w:ilvl w:val="0"/>
          <w:numId w:val="36"/>
        </w:numPr>
        <w:spacing w:before="120"/>
      </w:pPr>
      <w:r>
        <w:t>boolean</w:t>
      </w:r>
    </w:p>
    <w:p w14:paraId="0491FFCA" w14:textId="77777777" w:rsidR="00BD47B5" w:rsidRDefault="00BD47B5" w:rsidP="00CB3D23">
      <w:pPr>
        <w:pStyle w:val="IEEEStdsParagraph"/>
        <w:numPr>
          <w:ilvl w:val="0"/>
          <w:numId w:val="36"/>
        </w:numPr>
        <w:spacing w:before="120"/>
      </w:pPr>
      <w:r>
        <w:t>integer</w:t>
      </w:r>
    </w:p>
    <w:p w14:paraId="700E8C1F" w14:textId="65976CE6" w:rsidR="00BD47B5" w:rsidRDefault="00500C6E" w:rsidP="00CB3D23">
      <w:pPr>
        <w:pStyle w:val="IEEEStdsParagraph"/>
        <w:numPr>
          <w:ilvl w:val="0"/>
          <w:numId w:val="36"/>
        </w:numPr>
        <w:spacing w:before="120"/>
      </w:pPr>
      <w:r>
        <w:t xml:space="preserve">type2 </w:t>
      </w:r>
      <w:r w:rsidR="00BD47B5">
        <w:t>keyword</w:t>
      </w:r>
    </w:p>
    <w:p w14:paraId="7D39915D" w14:textId="0A370612" w:rsidR="00500C6E" w:rsidRDefault="00500C6E" w:rsidP="00CB3D23">
      <w:pPr>
        <w:pStyle w:val="IEEEStdsParagraph"/>
        <w:numPr>
          <w:ilvl w:val="0"/>
          <w:numId w:val="36"/>
        </w:numPr>
        <w:spacing w:before="120"/>
      </w:pPr>
      <w:r>
        <w:t>name</w:t>
      </w:r>
    </w:p>
    <w:p w14:paraId="2BB4AFA4" w14:textId="1B273F7A" w:rsidR="00E87CFC" w:rsidRDefault="00DB2BFE" w:rsidP="00D47464">
      <w:pPr>
        <w:pStyle w:val="IEEEStdsParagraph"/>
      </w:pPr>
      <w:r>
        <w:t>The Printer MUST support "xxx-supported" and "xxx-default" Printer Description attributes for every</w:t>
      </w:r>
      <w:r w:rsidR="00BD47B5">
        <w:t xml:space="preserve"> attribute</w:t>
      </w:r>
      <w:r>
        <w:t xml:space="preserve"> whose name is </w:t>
      </w:r>
      <w:r w:rsidR="00BD47B5">
        <w:t>specified in "print-quality-hints-supported"</w:t>
      </w:r>
      <w:r>
        <w:t>.</w:t>
      </w:r>
    </w:p>
    <w:p w14:paraId="6B08EF59" w14:textId="4917C477" w:rsidR="0016754A" w:rsidRDefault="006400F3" w:rsidP="00D47464">
      <w:pPr>
        <w:pStyle w:val="IEEEStdsParagraph"/>
      </w:pPr>
      <w:r>
        <w:t>To illustrate how this attribute would be used,</w:t>
      </w:r>
      <w:r w:rsidR="003C77AB">
        <w:t xml:space="preserve"> if a printer </w:t>
      </w:r>
      <w:r w:rsidR="00987E5B">
        <w:t xml:space="preserve">vendor named </w:t>
      </w:r>
      <w:r w:rsidR="00227018">
        <w:t>Not</w:t>
      </w:r>
      <w:r w:rsidR="00645A81">
        <w:t>PWG</w:t>
      </w:r>
      <w:r w:rsidR="00987E5B">
        <w:t xml:space="preserve"> </w:t>
      </w:r>
      <w:r w:rsidR="003C77AB">
        <w:t>defined vendor-unique print quality hint attributes "</w:t>
      </w:r>
      <w:r w:rsidR="00461D90">
        <w:t>pwg</w:t>
      </w:r>
      <w:r w:rsidR="00E61977">
        <w:t>-clever-x</w:t>
      </w:r>
      <w:r w:rsidR="0016754A">
        <w:t>" and "</w:t>
      </w:r>
      <w:r w:rsidR="00461D90">
        <w:t>pwg</w:t>
      </w:r>
      <w:r w:rsidR="0016754A">
        <w:t>-</w:t>
      </w:r>
      <w:r w:rsidR="00E61977">
        <w:t>magic</w:t>
      </w:r>
      <w:r w:rsidR="0016754A">
        <w:t>-y", and wanted to flag those as print quality hint attributes to the Client, it could do it like so</w:t>
      </w:r>
      <w:r w:rsidR="00227018">
        <w:t>:</w:t>
      </w:r>
    </w:p>
    <w:p w14:paraId="17A4D327" w14:textId="78A21A45" w:rsidR="00AA15D3" w:rsidRDefault="00AA15D3" w:rsidP="004F14AE">
      <w:pPr>
        <w:pStyle w:val="Example"/>
        <w:ind w:left="0"/>
      </w:pPr>
      <w:r>
        <w:lastRenderedPageBreak/>
        <w:t xml:space="preserve">ATTR boolean </w:t>
      </w:r>
      <w:r w:rsidR="00227018">
        <w:t>not</w:t>
      </w:r>
      <w:r w:rsidR="00461D90">
        <w:t>pwg</w:t>
      </w:r>
      <w:r>
        <w:t>-</w:t>
      </w:r>
      <w:r w:rsidR="00E61977">
        <w:t>clever</w:t>
      </w:r>
      <w:r>
        <w:t xml:space="preserve">-x-supported </w:t>
      </w:r>
      <w:r w:rsidR="00A167D8">
        <w:t>true</w:t>
      </w:r>
    </w:p>
    <w:p w14:paraId="5A67ADA5" w14:textId="7ADADE6C" w:rsidR="00A167D8" w:rsidRDefault="00A167D8" w:rsidP="004F14AE">
      <w:pPr>
        <w:pStyle w:val="Example"/>
        <w:ind w:left="0"/>
      </w:pPr>
      <w:r>
        <w:t xml:space="preserve">ATTR boolean </w:t>
      </w:r>
      <w:r w:rsidR="00227018">
        <w:t>not</w:t>
      </w:r>
      <w:r w:rsidR="00461D90">
        <w:t>pwg</w:t>
      </w:r>
      <w:r>
        <w:t>-</w:t>
      </w:r>
      <w:r w:rsidR="00E61977">
        <w:t>clever</w:t>
      </w:r>
      <w:r>
        <w:t>-x-default false</w:t>
      </w:r>
    </w:p>
    <w:p w14:paraId="072174D3" w14:textId="6E86F94D" w:rsidR="00A167D8" w:rsidRDefault="00A167D8" w:rsidP="004F14AE">
      <w:pPr>
        <w:pStyle w:val="Example"/>
        <w:ind w:left="0"/>
      </w:pPr>
      <w:r>
        <w:t xml:space="preserve">ATTR keyword </w:t>
      </w:r>
      <w:r w:rsidR="00227018">
        <w:t>notpwg</w:t>
      </w:r>
      <w:r>
        <w:t>-</w:t>
      </w:r>
      <w:r w:rsidR="00E61977">
        <w:t>magic</w:t>
      </w:r>
      <w:r>
        <w:t xml:space="preserve">-y-supported </w:t>
      </w:r>
      <w:r w:rsidR="00336E2C">
        <w:t>'none',</w:t>
      </w:r>
      <w:r w:rsidR="00553B0C">
        <w:t>'</w:t>
      </w:r>
      <w:r w:rsidR="00041B0A">
        <w:t>a</w:t>
      </w:r>
      <w:r w:rsidR="00041B0A" w:rsidRPr="00041B0A">
        <w:t>guamenti</w:t>
      </w:r>
      <w:r w:rsidR="00553B0C">
        <w:t>','duro','episkey'</w:t>
      </w:r>
    </w:p>
    <w:p w14:paraId="5C62BA2C" w14:textId="600037A4" w:rsidR="00336E2C" w:rsidRDefault="00336E2C" w:rsidP="004F14AE">
      <w:pPr>
        <w:pStyle w:val="Example"/>
        <w:ind w:left="0"/>
      </w:pPr>
      <w:r>
        <w:t xml:space="preserve">ATTR keyword </w:t>
      </w:r>
      <w:r w:rsidR="00227018">
        <w:t>notpwg</w:t>
      </w:r>
      <w:r>
        <w:t>-magic-y-default '</w:t>
      </w:r>
      <w:r w:rsidR="00645A81">
        <w:t>episkey'</w:t>
      </w:r>
    </w:p>
    <w:p w14:paraId="48495246" w14:textId="50B9E8F6" w:rsidR="00645A81" w:rsidRDefault="00645A81" w:rsidP="004F14AE">
      <w:pPr>
        <w:pStyle w:val="Example"/>
        <w:ind w:left="0"/>
      </w:pPr>
      <w:r>
        <w:t xml:space="preserve">ATTR keyword print-quality-hints-supported </w:t>
      </w:r>
      <w:r w:rsidR="00C17126">
        <w:t>'not</w:t>
      </w:r>
      <w:r w:rsidR="00461D90">
        <w:t>pwg</w:t>
      </w:r>
      <w:r>
        <w:t>-clever-x',</w:t>
      </w:r>
      <w:r w:rsidR="00C17126">
        <w:t>'not</w:t>
      </w:r>
      <w:r w:rsidR="00461D90">
        <w:t>pwg</w:t>
      </w:r>
      <w:r>
        <w:t>-magic-y'</w:t>
      </w:r>
    </w:p>
    <w:p w14:paraId="041AA046" w14:textId="66848995" w:rsidR="00281622" w:rsidRDefault="00281622" w:rsidP="00D47464">
      <w:pPr>
        <w:pStyle w:val="IEEEStdsParagraph"/>
      </w:pPr>
      <w:r>
        <w:t xml:space="preserve">A Client could </w:t>
      </w:r>
      <w:r w:rsidR="00A67534">
        <w:t>present</w:t>
      </w:r>
      <w:r w:rsidR="004F00EB">
        <w:t xml:space="preserve"> </w:t>
      </w:r>
      <w:r w:rsidR="00133A3C">
        <w:t>a checkbox for "</w:t>
      </w:r>
      <w:r w:rsidR="00227018">
        <w:t>not</w:t>
      </w:r>
      <w:r w:rsidR="00133A3C">
        <w:t xml:space="preserve">pwg-clever-x" and a </w:t>
      </w:r>
      <w:r w:rsidR="004F14AE">
        <w:t>pop-up menu or list for "</w:t>
      </w:r>
      <w:r w:rsidR="00227018">
        <w:t>not</w:t>
      </w:r>
      <w:r w:rsidR="004F14AE">
        <w:t>pwg-magic-y".</w:t>
      </w:r>
      <w:r>
        <w:t xml:space="preserve"> </w:t>
      </w:r>
    </w:p>
    <w:p w14:paraId="4C4A3800" w14:textId="3A8F39B4" w:rsidR="00484D27" w:rsidRDefault="00484D27" w:rsidP="0041556D">
      <w:pPr>
        <w:pStyle w:val="IEEEStdsLevel2Header"/>
      </w:pPr>
      <w:bookmarkStart w:id="50" w:name="_Ref5362085"/>
      <w:bookmarkStart w:id="51" w:name="_Toc5781589"/>
      <w:r>
        <w:t>soft-proof-icc-profiles (1setOf collection)</w:t>
      </w:r>
      <w:bookmarkEnd w:id="50"/>
      <w:bookmarkEnd w:id="51"/>
    </w:p>
    <w:p w14:paraId="776CECAF" w14:textId="414B810E" w:rsidR="000E5BB1" w:rsidRDefault="00484D27" w:rsidP="00D47464">
      <w:pPr>
        <w:pStyle w:val="IEEEStdsParagraph"/>
      </w:pPr>
      <w:r>
        <w:t xml:space="preserve">The "soft-proof-icc-profiles" Printer Description attribute specifies </w:t>
      </w:r>
      <w:r w:rsidR="0041556D">
        <w:t xml:space="preserve">the set of ICC profiles </w:t>
      </w:r>
      <w:r w:rsidR="00167B78">
        <w:t xml:space="preserve">the Printer </w:t>
      </w:r>
      <w:r w:rsidR="0048746C">
        <w:t xml:space="preserve">provides </w:t>
      </w:r>
      <w:r w:rsidR="00167B78">
        <w:t xml:space="preserve">for soft proofing </w:t>
      </w:r>
      <w:r w:rsidR="00C71A24">
        <w:t xml:space="preserve">the </w:t>
      </w:r>
      <w:r w:rsidR="0048746C">
        <w:t xml:space="preserve">color </w:t>
      </w:r>
      <w:r w:rsidR="00167B78">
        <w:t xml:space="preserve">transformation </w:t>
      </w:r>
      <w:r w:rsidR="00977E1B">
        <w:t xml:space="preserve">the Printer will </w:t>
      </w:r>
      <w:r w:rsidR="00167B78">
        <w:t xml:space="preserve">perform </w:t>
      </w:r>
      <w:r w:rsidR="00C71A24">
        <w:t>for</w:t>
      </w:r>
      <w:r w:rsidR="00977E1B">
        <w:t xml:space="preserve"> a </w:t>
      </w:r>
      <w:r w:rsidR="00C71A24">
        <w:t xml:space="preserve">given </w:t>
      </w:r>
      <w:r w:rsidR="00977E1B">
        <w:t xml:space="preserve">particular </w:t>
      </w:r>
      <w:r w:rsidR="00F449F2">
        <w:t xml:space="preserve">print color mode. </w:t>
      </w:r>
      <w:r w:rsidR="002123FF">
        <w:t xml:space="preserve">Similar to the "printer-icc-profiles" attribute </w:t>
      </w:r>
      <w:r w:rsidR="002123FF">
        <w:rPr>
          <w:color w:val="2B579A"/>
          <w:shd w:val="clear" w:color="auto" w:fill="E6E6E6"/>
        </w:rPr>
        <w:fldChar w:fldCharType="begin"/>
      </w:r>
      <w:r w:rsidR="002123FF">
        <w:instrText xml:space="preserve"> REF PWG5100_13 \h </w:instrText>
      </w:r>
      <w:r w:rsidR="002123FF">
        <w:rPr>
          <w:color w:val="2B579A"/>
          <w:shd w:val="clear" w:color="auto" w:fill="E6E6E6"/>
        </w:rPr>
      </w:r>
      <w:r w:rsidR="002123FF">
        <w:rPr>
          <w:color w:val="2B579A"/>
          <w:shd w:val="clear" w:color="auto" w:fill="E6E6E6"/>
        </w:rPr>
        <w:fldChar w:fldCharType="separate"/>
      </w:r>
      <w:r w:rsidR="00A70D15">
        <w:t>[PWG5100.13]</w:t>
      </w:r>
      <w:r w:rsidR="002123FF">
        <w:rPr>
          <w:color w:val="2B579A"/>
          <w:shd w:val="clear" w:color="auto" w:fill="E6E6E6"/>
        </w:rPr>
        <w:fldChar w:fldCharType="end"/>
      </w:r>
      <w:r w:rsidR="002123FF">
        <w:t>, e</w:t>
      </w:r>
      <w:r w:rsidR="002123FF" w:rsidRPr="002123FF">
        <w:t>ach collection value consists of "profile-name (name(MAX))" and "profile-uri (uri)" member attributes plus any Job Template attributes (as member attributes) that contribute to the selection of the profile.</w:t>
      </w:r>
    </w:p>
    <w:p w14:paraId="73377EA8" w14:textId="4EAEEDCB" w:rsidR="001B12F6" w:rsidRDefault="001B12F6" w:rsidP="00D47464">
      <w:pPr>
        <w:pStyle w:val="IEEEStdsParagraph"/>
      </w:pPr>
      <w:r>
        <w:t xml:space="preserve">These profiles </w:t>
      </w:r>
      <w:r w:rsidR="00392490">
        <w:t xml:space="preserve">MUST </w:t>
      </w:r>
      <w:r>
        <w:t xml:space="preserve">be used ONLY for soft proofing and </w:t>
      </w:r>
      <w:r w:rsidR="00392490">
        <w:t xml:space="preserve">MUST NOT be used </w:t>
      </w:r>
      <w:r>
        <w:t>for color management.</w:t>
      </w:r>
    </w:p>
    <w:p w14:paraId="375D6BA7" w14:textId="0390D051" w:rsidR="00CA2261" w:rsidRDefault="00CA2261" w:rsidP="00CA2261">
      <w:pPr>
        <w:pStyle w:val="IEEEStdsLevel3Header"/>
      </w:pPr>
      <w:bookmarkStart w:id="52" w:name="_Toc5781590"/>
      <w:r w:rsidRPr="00CA2261">
        <w:t>profile-name (name(MAX))</w:t>
      </w:r>
      <w:bookmarkEnd w:id="52"/>
    </w:p>
    <w:p w14:paraId="3A0452F8" w14:textId="77777777" w:rsidR="000638C6" w:rsidRDefault="00B14672" w:rsidP="000638C6">
      <w:pPr>
        <w:pStyle w:val="IEEEStdsParagraph"/>
      </w:pPr>
      <w:r w:rsidRPr="00B14672">
        <w:t>The REQUIRED "profile-name" member attribute provides a unique name for a given ICC profile. A given "profile-name" value MAY appear in multiple collection values but MUST always be paired with the same "profile-uri" value. That is, a "profile-name" of "Glossy</w:t>
      </w:r>
      <w:r w:rsidR="000638C6">
        <w:t xml:space="preserve"> Paper, High Quality" might be listed multiple times but will always refer to the same "profile-uri", for example "http://example.com/glossy-high.icc".</w:t>
      </w:r>
    </w:p>
    <w:p w14:paraId="65947596" w14:textId="52EFCB16" w:rsidR="00CA2261" w:rsidRDefault="000638C6" w:rsidP="000638C6">
      <w:pPr>
        <w:pStyle w:val="IEEEStdsParagraph"/>
      </w:pPr>
      <w:r>
        <w:t>The "profile-name" value SHOULD be localized by the Printer based on the value of the "attributes-natural-language" operation attribute.</w:t>
      </w:r>
    </w:p>
    <w:p w14:paraId="23A57B0B" w14:textId="09277E35" w:rsidR="00484D27" w:rsidRDefault="000E5BB1" w:rsidP="00CA2261">
      <w:pPr>
        <w:pStyle w:val="IEEEStdsLevel3Header"/>
      </w:pPr>
      <w:bookmarkStart w:id="53" w:name="_Toc5781591"/>
      <w:r w:rsidRPr="000E5BB1">
        <w:t>profile-uri (uri)</w:t>
      </w:r>
      <w:bookmarkEnd w:id="53"/>
    </w:p>
    <w:p w14:paraId="6A4AB4EB" w14:textId="1A4F5424" w:rsidR="00CA2261" w:rsidRPr="00735D35" w:rsidRDefault="00E57B8D" w:rsidP="00D47464">
      <w:pPr>
        <w:pStyle w:val="IEEEStdsParagraph"/>
      </w:pPr>
      <w:r w:rsidRPr="00E57B8D">
        <w:t>The REQUIRED "profile-uri" member attribute references an ICC color profile as a "http:" or "https:" URI. Standard vendor-supplied profiles SHOULD be Printer-resident so that Client printing does not require access to external networks.</w:t>
      </w:r>
      <w:r w:rsidR="007A578C">
        <w:t xml:space="preserve"> </w:t>
      </w:r>
      <w:r w:rsidR="00A43813">
        <w:t xml:space="preserve">Printer-resident profiles SHOULD be made available on the same TCP </w:t>
      </w:r>
      <w:r w:rsidR="007A578C">
        <w:t>port number used for IPP (default 631)</w:t>
      </w:r>
      <w:r w:rsidR="00EF7DA0">
        <w:t xml:space="preserve"> to ensure resource availability</w:t>
      </w:r>
      <w:r w:rsidR="007A578C">
        <w:t>.</w:t>
      </w:r>
    </w:p>
    <w:p w14:paraId="716FBFB7" w14:textId="210DB7AC" w:rsidR="0037224C" w:rsidRDefault="0037224C" w:rsidP="0037224C">
      <w:pPr>
        <w:pStyle w:val="IEEEStdsLevel1Header"/>
        <w:rPr>
          <w:rFonts w:eastAsia="MS Mincho"/>
        </w:rPr>
      </w:pPr>
      <w:bookmarkStart w:id="54" w:name="_Toc5781592"/>
      <w:r w:rsidRPr="0037224C">
        <w:rPr>
          <w:rFonts w:eastAsia="MS Mincho"/>
        </w:rPr>
        <w:t>Additional Values and Semantics for Existing Attributes</w:t>
      </w:r>
      <w:bookmarkEnd w:id="54"/>
    </w:p>
    <w:p w14:paraId="20B535A9" w14:textId="4CC04A50" w:rsidR="004064FE" w:rsidRDefault="004064FE" w:rsidP="004064FE">
      <w:pPr>
        <w:pStyle w:val="IEEEStdsLevel2Header"/>
        <w:rPr>
          <w:rFonts w:eastAsia="MS Mincho"/>
        </w:rPr>
      </w:pPr>
      <w:bookmarkStart w:id="55" w:name="_Toc5781593"/>
      <w:r>
        <w:rPr>
          <w:rFonts w:eastAsia="MS Mincho"/>
        </w:rPr>
        <w:t>print-color-mode (type2 keyword)</w:t>
      </w:r>
      <w:bookmarkEnd w:id="55"/>
    </w:p>
    <w:p w14:paraId="73A6DDED" w14:textId="3980C004" w:rsidR="005C5445" w:rsidRDefault="004064FE" w:rsidP="004064FE">
      <w:pPr>
        <w:pStyle w:val="IEEEStdsParagraph"/>
      </w:pPr>
      <w:r>
        <w:t>The “</w:t>
      </w:r>
      <w:r w:rsidRPr="00F765C8">
        <w:t>print-color-mode</w:t>
      </w:r>
      <w:r>
        <w:t xml:space="preserve">” </w:t>
      </w:r>
      <w:r w:rsidR="001E4B88" w:rsidRPr="001E4B88">
        <w:t>Job and Document Template</w:t>
      </w:r>
      <w:r w:rsidR="001E4B88">
        <w:t xml:space="preserve"> </w:t>
      </w:r>
      <w:r>
        <w:t xml:space="preserve">attribute </w:t>
      </w:r>
      <w:r>
        <w:rPr>
          <w:color w:val="2B579A"/>
          <w:shd w:val="clear" w:color="auto" w:fill="E6E6E6"/>
        </w:rPr>
        <w:fldChar w:fldCharType="begin"/>
      </w:r>
      <w:r>
        <w:instrText xml:space="preserve"> REF PWG5100_13 \h </w:instrText>
      </w:r>
      <w:r>
        <w:rPr>
          <w:color w:val="2B579A"/>
          <w:shd w:val="clear" w:color="auto" w:fill="E6E6E6"/>
        </w:rPr>
      </w:r>
      <w:r>
        <w:rPr>
          <w:color w:val="2B579A"/>
          <w:shd w:val="clear" w:color="auto" w:fill="E6E6E6"/>
        </w:rPr>
        <w:fldChar w:fldCharType="separate"/>
      </w:r>
      <w:r w:rsidR="00A70D15">
        <w:t>[PWG5100.13]</w:t>
      </w:r>
      <w:r>
        <w:rPr>
          <w:color w:val="2B579A"/>
          <w:shd w:val="clear" w:color="auto" w:fill="E6E6E6"/>
        </w:rPr>
        <w:fldChar w:fldCharType="end"/>
      </w:r>
      <w:r>
        <w:t xml:space="preserve"> </w:t>
      </w:r>
      <w:r w:rsidR="008229B5" w:rsidRPr="008229B5">
        <w:t xml:space="preserve">specifies the color mode to use when printing a </w:t>
      </w:r>
      <w:r w:rsidR="008229B5">
        <w:t>J</w:t>
      </w:r>
      <w:r w:rsidR="008229B5" w:rsidRPr="008229B5">
        <w:t xml:space="preserve">ob. If supported, the Printer MUST print the </w:t>
      </w:r>
      <w:r w:rsidR="008229B5">
        <w:t>J</w:t>
      </w:r>
      <w:r w:rsidR="008229B5" w:rsidRPr="008229B5">
        <w:t xml:space="preserve">ob using </w:t>
      </w:r>
      <w:r w:rsidR="008229B5" w:rsidRPr="008229B5">
        <w:lastRenderedPageBreak/>
        <w:t>the requested color mode</w:t>
      </w:r>
      <w:r>
        <w:t xml:space="preserve">. The value MUST be one of those </w:t>
      </w:r>
      <w:r w:rsidR="008229B5">
        <w:t>specified by</w:t>
      </w:r>
      <w:r>
        <w:t xml:space="preserve"> the Printer's “</w:t>
      </w:r>
      <w:r w:rsidRPr="00E36BFC">
        <w:t>print-color-mode</w:t>
      </w:r>
      <w:r>
        <w:t>-supported” Printer Description attribute.</w:t>
      </w:r>
    </w:p>
    <w:p w14:paraId="59CF8A8A" w14:textId="69A4E177" w:rsidR="00C07301" w:rsidRDefault="00C07301" w:rsidP="00C07301">
      <w:pPr>
        <w:pStyle w:val="IEEEStdsLevel2Header"/>
        <w:rPr>
          <w:rFonts w:eastAsia="MS Mincho"/>
        </w:rPr>
      </w:pPr>
      <w:bookmarkStart w:id="56" w:name="_Toc5781594"/>
      <w:r>
        <w:rPr>
          <w:rFonts w:eastAsia="MS Mincho"/>
        </w:rPr>
        <w:t>print-color-mode-default (type2 keyword)</w:t>
      </w:r>
      <w:bookmarkEnd w:id="56"/>
    </w:p>
    <w:p w14:paraId="0A02C639" w14:textId="6FBED8E4" w:rsidR="00C07301" w:rsidRPr="009F374B" w:rsidRDefault="00C07301" w:rsidP="00C07301">
      <w:pPr>
        <w:pStyle w:val="IEEEStdsParagraph"/>
      </w:pPr>
      <w:r>
        <w:t>The "</w:t>
      </w:r>
      <w:r w:rsidRPr="009F374B">
        <w:t>print-color-mode</w:t>
      </w:r>
      <w:r>
        <w:t xml:space="preserve">-default" Printer Description attribute </w:t>
      </w:r>
      <w:r>
        <w:rPr>
          <w:color w:val="2B579A"/>
          <w:shd w:val="clear" w:color="auto" w:fill="E6E6E6"/>
        </w:rPr>
        <w:fldChar w:fldCharType="begin"/>
      </w:r>
      <w:r>
        <w:instrText xml:space="preserve"> REF PWG5100_13 \h </w:instrText>
      </w:r>
      <w:r>
        <w:rPr>
          <w:color w:val="2B579A"/>
          <w:shd w:val="clear" w:color="auto" w:fill="E6E6E6"/>
        </w:rPr>
      </w:r>
      <w:r>
        <w:rPr>
          <w:color w:val="2B579A"/>
          <w:shd w:val="clear" w:color="auto" w:fill="E6E6E6"/>
        </w:rPr>
        <w:fldChar w:fldCharType="separate"/>
      </w:r>
      <w:r w:rsidR="00A70D15">
        <w:t>[PWG5100.13]</w:t>
      </w:r>
      <w:r>
        <w:rPr>
          <w:color w:val="2B579A"/>
          <w:shd w:val="clear" w:color="auto" w:fill="E6E6E6"/>
        </w:rPr>
        <w:fldChar w:fldCharType="end"/>
      </w:r>
      <w:r>
        <w:t xml:space="preserve"> specifies the default color mode to be used to transform the document content before color management. The value MUST be one of those specified by the "print-color-mode-supported" Printer Description attribute.</w:t>
      </w:r>
    </w:p>
    <w:p w14:paraId="277B3660" w14:textId="5263EE46" w:rsidR="00C07301" w:rsidRDefault="00C07301" w:rsidP="00C07301">
      <w:pPr>
        <w:pStyle w:val="IEEEStdsLevel2Header"/>
      </w:pPr>
      <w:bookmarkStart w:id="57" w:name="_Toc5781595"/>
      <w:r>
        <w:t xml:space="preserve">print-color-mode-supported (1setOf </w:t>
      </w:r>
      <w:r>
        <w:rPr>
          <w:rFonts w:eastAsia="MS Mincho"/>
        </w:rPr>
        <w:t>type2 keyword</w:t>
      </w:r>
      <w:r>
        <w:t>)</w:t>
      </w:r>
      <w:bookmarkEnd w:id="57"/>
    </w:p>
    <w:p w14:paraId="11409B19" w14:textId="11296DC2" w:rsidR="00E1556D" w:rsidRDefault="00C07301" w:rsidP="00C70F8E">
      <w:pPr>
        <w:pStyle w:val="IEEEStdsParagraph"/>
      </w:pPr>
      <w:r w:rsidRPr="00DA5C57">
        <w:t>The "</w:t>
      </w:r>
      <w:r>
        <w:t>print-color-mode</w:t>
      </w:r>
      <w:r w:rsidRPr="00DA5C57">
        <w:t>-</w:t>
      </w:r>
      <w:r>
        <w:t>supported</w:t>
      </w:r>
      <w:r w:rsidRPr="00DA5C57">
        <w:t xml:space="preserve">" Printer Description attribute </w:t>
      </w:r>
      <w:r>
        <w:rPr>
          <w:color w:val="2B579A"/>
          <w:shd w:val="clear" w:color="auto" w:fill="E6E6E6"/>
        </w:rPr>
        <w:fldChar w:fldCharType="begin"/>
      </w:r>
      <w:r>
        <w:instrText xml:space="preserve"> REF PWG5100_13 \h </w:instrText>
      </w:r>
      <w:r>
        <w:rPr>
          <w:color w:val="2B579A"/>
          <w:shd w:val="clear" w:color="auto" w:fill="E6E6E6"/>
        </w:rPr>
      </w:r>
      <w:r>
        <w:rPr>
          <w:color w:val="2B579A"/>
          <w:shd w:val="clear" w:color="auto" w:fill="E6E6E6"/>
        </w:rPr>
        <w:fldChar w:fldCharType="separate"/>
      </w:r>
      <w:r w:rsidR="00A70D15">
        <w:t>[PWG5100.13]</w:t>
      </w:r>
      <w:r>
        <w:rPr>
          <w:color w:val="2B579A"/>
          <w:shd w:val="clear" w:color="auto" w:fill="E6E6E6"/>
        </w:rPr>
        <w:fldChar w:fldCharType="end"/>
      </w:r>
      <w:r>
        <w:t xml:space="preserve"> </w:t>
      </w:r>
      <w:r w:rsidRPr="00DA5C57">
        <w:t>specifies the color mode</w:t>
      </w:r>
      <w:r>
        <w:t>s</w:t>
      </w:r>
      <w:r w:rsidRPr="00DA5C57">
        <w:t xml:space="preserve"> the Printer </w:t>
      </w:r>
      <w:r>
        <w:t xml:space="preserve">supports </w:t>
      </w:r>
      <w:r w:rsidRPr="00DA5C57">
        <w:t xml:space="preserve">to transform the document content </w:t>
      </w:r>
      <w:r w:rsidR="0005001C">
        <w:t xml:space="preserve">when producing </w:t>
      </w:r>
      <w:r>
        <w:t>output</w:t>
      </w:r>
      <w:r w:rsidRPr="00DA5C57">
        <w:t xml:space="preserve">. </w:t>
      </w:r>
    </w:p>
    <w:p w14:paraId="3CA231E8" w14:textId="0BECBA77" w:rsidR="00C07301" w:rsidRDefault="00DB3F1C" w:rsidP="00C70F8E">
      <w:pPr>
        <w:pStyle w:val="IEEEStdsParagraph"/>
      </w:pPr>
      <w:r>
        <w:t>Vendor-defined</w:t>
      </w:r>
      <w:r w:rsidR="00865C67">
        <w:t xml:space="preserve"> </w:t>
      </w:r>
      <w:r>
        <w:t xml:space="preserve">keywords </w:t>
      </w:r>
      <w:r w:rsidR="00C07301">
        <w:t xml:space="preserve">SHOULD </w:t>
      </w:r>
      <w:r w:rsidR="009F3D50">
        <w:t>have</w:t>
      </w:r>
      <w:r w:rsidR="00C07301">
        <w:t xml:space="preserve"> </w:t>
      </w:r>
      <w:r w:rsidR="00E42DB5">
        <w:t>the</w:t>
      </w:r>
      <w:r w:rsidR="00C07301">
        <w:t xml:space="preserve"> distinguishing prefix 'smiNNN-' </w:t>
      </w:r>
      <w:r w:rsidR="00BE1857">
        <w:rPr>
          <w:color w:val="2B579A"/>
          <w:shd w:val="clear" w:color="auto" w:fill="E6E6E6"/>
        </w:rPr>
        <w:fldChar w:fldCharType="begin"/>
      </w:r>
      <w:r w:rsidR="00BE1857">
        <w:instrText xml:space="preserve"> REF STD92 \h </w:instrText>
      </w:r>
      <w:r w:rsidR="00BE1857">
        <w:rPr>
          <w:color w:val="2B579A"/>
          <w:shd w:val="clear" w:color="auto" w:fill="E6E6E6"/>
        </w:rPr>
      </w:r>
      <w:r w:rsidR="00BE1857">
        <w:rPr>
          <w:color w:val="2B579A"/>
          <w:shd w:val="clear" w:color="auto" w:fill="E6E6E6"/>
        </w:rPr>
        <w:fldChar w:fldCharType="separate"/>
      </w:r>
      <w:r w:rsidR="00A70D15" w:rsidRPr="003A6A5B">
        <w:t>[</w:t>
      </w:r>
      <w:r w:rsidR="00A70D15">
        <w:t>STD92</w:t>
      </w:r>
      <w:r w:rsidR="00A70D15" w:rsidRPr="003A6A5B">
        <w:t>]</w:t>
      </w:r>
      <w:r w:rsidR="00BE1857">
        <w:rPr>
          <w:color w:val="2B579A"/>
          <w:shd w:val="clear" w:color="auto" w:fill="E6E6E6"/>
        </w:rPr>
        <w:fldChar w:fldCharType="end"/>
      </w:r>
      <w:r w:rsidR="00BE1857">
        <w:t xml:space="preserve"> </w:t>
      </w:r>
      <w:r w:rsidR="00C07301">
        <w:t xml:space="preserve">where NNN is an SMI Private Enterprise Number (PEN) </w:t>
      </w:r>
      <w:r w:rsidR="00C1505F">
        <w:fldChar w:fldCharType="begin"/>
      </w:r>
      <w:r w:rsidR="00C1505F">
        <w:instrText xml:space="preserve"> REF IANA_PEN \h </w:instrText>
      </w:r>
      <w:r w:rsidR="00C1505F">
        <w:fldChar w:fldCharType="separate"/>
      </w:r>
      <w:r w:rsidR="00A70D15">
        <w:t>[IANA-PEN]</w:t>
      </w:r>
      <w:r w:rsidR="00C1505F">
        <w:fldChar w:fldCharType="end"/>
      </w:r>
      <w:r w:rsidR="00C07301">
        <w:t xml:space="preserve">. </w:t>
      </w:r>
      <w:r w:rsidR="00E1556D">
        <w:t xml:space="preserve">Vendor-defined keywords SHOULD </w:t>
      </w:r>
      <w:r w:rsidR="00956FB8">
        <w:t xml:space="preserve">have either </w:t>
      </w:r>
      <w:r w:rsidR="00E1556D">
        <w:t>the</w:t>
      </w:r>
      <w:r w:rsidR="00956FB8">
        <w:t xml:space="preserve"> '-monochrome' or '-color' suffixes </w:t>
      </w:r>
      <w:r w:rsidR="00CD445B">
        <w:t>to assist clients</w:t>
      </w:r>
      <w:r w:rsidR="00A2310D">
        <w:t>.</w:t>
      </w:r>
      <w:r w:rsidR="00537A79">
        <w:t xml:space="preserve"> For example, if the company Example Corp. had obtained the SMI PEN 32473, has a </w:t>
      </w:r>
      <w:r w:rsidR="00377F86">
        <w:t xml:space="preserve">vendor-unique color mode "magic" that pertains to color, the Printer could </w:t>
      </w:r>
      <w:r w:rsidR="00832637">
        <w:t xml:space="preserve">specify the </w:t>
      </w:r>
      <w:r w:rsidR="00537A79">
        <w:t>'smi32473-</w:t>
      </w:r>
      <w:r w:rsidR="00832637">
        <w:t>magic-color</w:t>
      </w:r>
      <w:r w:rsidR="00537A79">
        <w:t>'.</w:t>
      </w:r>
    </w:p>
    <w:p w14:paraId="61D94B59" w14:textId="3D3979FD" w:rsidR="00D73A1A" w:rsidRDefault="006B36E8" w:rsidP="00C07301">
      <w:pPr>
        <w:pStyle w:val="IEEEStdsParagraph"/>
      </w:pPr>
      <w:r>
        <w:t xml:space="preserve">The Printer SHOULD provide </w:t>
      </w:r>
      <w:r w:rsidRPr="00D5272A">
        <w:t xml:space="preserve">localized </w:t>
      </w:r>
      <w:r>
        <w:t xml:space="preserve">user-presentable label strings in </w:t>
      </w:r>
      <w:r w:rsidR="00CA058B">
        <w:t xml:space="preserve">its </w:t>
      </w:r>
      <w:r>
        <w:t>message catalog</w:t>
      </w:r>
      <w:r w:rsidR="003C48EA">
        <w:t>s for all keywords specified in "print-color-mode-supported". The Printer</w:t>
      </w:r>
      <w:r w:rsidR="00A4111F">
        <w:t xml:space="preserve"> makes its</w:t>
      </w:r>
      <w:r w:rsidR="003C48EA">
        <w:t xml:space="preserve"> message catalog </w:t>
      </w:r>
      <w:r>
        <w:t xml:space="preserve">available at the URL specified by the "printer-strings-uri" Printer Description attribute </w:t>
      </w:r>
      <w:r w:rsidRPr="00DA5C57">
        <w:t xml:space="preserve"> </w:t>
      </w:r>
      <w:r w:rsidRPr="000D096E">
        <w:fldChar w:fldCharType="begin"/>
      </w:r>
      <w:r>
        <w:instrText xml:space="preserve"> REF PWG5100_13 \h </w:instrText>
      </w:r>
      <w:r w:rsidRPr="000D096E">
        <w:rPr>
          <w:color w:val="2B579A"/>
          <w:shd w:val="clear" w:color="auto" w:fill="E6E6E6"/>
        </w:rPr>
        <w:fldChar w:fldCharType="separate"/>
      </w:r>
      <w:r>
        <w:t>[PWG5100.13]</w:t>
      </w:r>
      <w:r w:rsidRPr="000D096E">
        <w:fldChar w:fldCharType="end"/>
      </w:r>
      <w:r>
        <w:t xml:space="preserve">. </w:t>
      </w:r>
      <w:r w:rsidR="00FE0516">
        <w:t>The Printer SHOULD also provide "tooltip</w:t>
      </w:r>
      <w:r w:rsidR="00A04366">
        <w:t>s</w:t>
      </w:r>
      <w:r w:rsidR="00FE0516">
        <w:t>" strings</w:t>
      </w:r>
      <w:r w:rsidR="002E48D8">
        <w:t>,</w:t>
      </w:r>
      <w:r w:rsidR="00FE0516">
        <w:t xml:space="preserve"> </w:t>
      </w:r>
      <w:r w:rsidR="00B47204">
        <w:t xml:space="preserve">as </w:t>
      </w:r>
      <w:r w:rsidR="00A04366">
        <w:t>specified in</w:t>
      </w:r>
      <w:r w:rsidR="00B47204">
        <w:t xml:space="preserve"> section </w:t>
      </w:r>
      <w:r w:rsidR="00B47204">
        <w:fldChar w:fldCharType="begin"/>
      </w:r>
      <w:r w:rsidR="00B47204">
        <w:instrText xml:space="preserve"> REF _Ref5361941 \r \h </w:instrText>
      </w:r>
      <w:r w:rsidR="00B47204">
        <w:fldChar w:fldCharType="separate"/>
      </w:r>
      <w:r w:rsidR="00B47204">
        <w:t>7</w:t>
      </w:r>
      <w:r w:rsidR="00B47204">
        <w:fldChar w:fldCharType="end"/>
      </w:r>
      <w:r w:rsidR="00A04366">
        <w:t>,</w:t>
      </w:r>
      <w:r w:rsidR="00B47204">
        <w:t xml:space="preserve"> </w:t>
      </w:r>
      <w:r w:rsidR="00FE0516">
        <w:t>to provide lightweigh</w:t>
      </w:r>
      <w:r w:rsidR="00B47204">
        <w:t>t</w:t>
      </w:r>
      <w:r w:rsidR="00FE0516">
        <w:t xml:space="preserve"> contextual help content </w:t>
      </w:r>
      <w:r w:rsidR="007B7BD2">
        <w:t xml:space="preserve">for </w:t>
      </w:r>
      <w:r w:rsidR="00B47204">
        <w:t>its supported keywords.</w:t>
      </w:r>
    </w:p>
    <w:p w14:paraId="755252FB" w14:textId="10861860" w:rsidR="00D87B8E" w:rsidRDefault="004B4682" w:rsidP="00C07301">
      <w:pPr>
        <w:pStyle w:val="IEEEStdsParagraph"/>
      </w:pPr>
      <w:r>
        <w:t xml:space="preserve">If </w:t>
      </w:r>
      <w:r w:rsidR="00D405B7">
        <w:t xml:space="preserve">this attribute is supported, the </w:t>
      </w:r>
      <w:r w:rsidR="00C07301" w:rsidRPr="00355A22">
        <w:t xml:space="preserve">Printer </w:t>
      </w:r>
      <w:r>
        <w:t xml:space="preserve">MUST </w:t>
      </w:r>
      <w:r w:rsidR="00D405B7">
        <w:t xml:space="preserve">also support the </w:t>
      </w:r>
      <w:r>
        <w:t>"soft-proof-icc-profiles"</w:t>
      </w:r>
      <w:r w:rsidR="00D405B7">
        <w:t xml:space="preserve"> attribute (section </w:t>
      </w:r>
      <w:r w:rsidR="00A3606F">
        <w:fldChar w:fldCharType="begin"/>
      </w:r>
      <w:r w:rsidR="00A3606F">
        <w:instrText xml:space="preserve"> REF _Ref5362085 \r \h </w:instrText>
      </w:r>
      <w:r w:rsidR="00A3606F">
        <w:fldChar w:fldCharType="separate"/>
      </w:r>
      <w:r w:rsidR="00A3606F">
        <w:t>5.2</w:t>
      </w:r>
      <w:r w:rsidR="00A3606F">
        <w:fldChar w:fldCharType="end"/>
      </w:r>
      <w:r w:rsidR="00A3606F">
        <w:t xml:space="preserve">) </w:t>
      </w:r>
      <w:r w:rsidR="00004E8D">
        <w:t>and SHOULD provide a</w:t>
      </w:r>
      <w:r w:rsidR="001E2016">
        <w:t xml:space="preserve">n </w:t>
      </w:r>
      <w:r w:rsidR="00C07301" w:rsidRPr="00355A22">
        <w:t xml:space="preserve">ICC profile </w:t>
      </w:r>
      <w:r w:rsidR="007709ED">
        <w:t xml:space="preserve">for each non-standard keyword, </w:t>
      </w:r>
      <w:r w:rsidR="00D73A1A">
        <w:t xml:space="preserve">to allow a Client to </w:t>
      </w:r>
      <w:r w:rsidR="00AC3504">
        <w:t xml:space="preserve">present a </w:t>
      </w:r>
      <w:r w:rsidR="00AA2380">
        <w:t>soft proof</w:t>
      </w:r>
      <w:r w:rsidR="00B27821">
        <w:t xml:space="preserve"> preview</w:t>
      </w:r>
      <w:r w:rsidR="00AA2380">
        <w:t xml:space="preserve"> </w:t>
      </w:r>
      <w:r w:rsidR="00AC3504">
        <w:t xml:space="preserve">for </w:t>
      </w:r>
      <w:r w:rsidR="00793739">
        <w:t xml:space="preserve">each </w:t>
      </w:r>
      <w:r w:rsidR="00776323">
        <w:t xml:space="preserve">supported </w:t>
      </w:r>
      <w:r w:rsidR="005C072E">
        <w:t>print color mode</w:t>
      </w:r>
      <w:r w:rsidR="00C07301" w:rsidRPr="00355A22">
        <w:t>.</w:t>
      </w:r>
    </w:p>
    <w:p w14:paraId="55111C74" w14:textId="124AF0D2" w:rsidR="0089713F" w:rsidRDefault="00D87B8E" w:rsidP="00C07301">
      <w:pPr>
        <w:pStyle w:val="IEEEStdsParagraph"/>
      </w:pPr>
      <w:r>
        <w:t xml:space="preserve">As an example, a Printer that implements </w:t>
      </w:r>
      <w:r w:rsidR="006559F7">
        <w:t>the</w:t>
      </w:r>
      <w:r w:rsidR="0054722D">
        <w:t xml:space="preserve"> 'smi32473-magic-color'</w:t>
      </w:r>
      <w:r w:rsidR="006559F7">
        <w:t xml:space="preserve"> </w:t>
      </w:r>
      <w:r w:rsidR="00B15A75">
        <w:t xml:space="preserve">and </w:t>
      </w:r>
      <w:r w:rsidR="00B15A75" w:rsidRPr="00B15A75">
        <w:t>'smi32473-</w:t>
      </w:r>
      <w:r w:rsidR="00B15A75">
        <w:t>blueprint</w:t>
      </w:r>
      <w:r w:rsidR="00B15A75" w:rsidRPr="00B15A75">
        <w:t>'</w:t>
      </w:r>
      <w:r w:rsidR="00B15A75">
        <w:t xml:space="preserve"> </w:t>
      </w:r>
      <w:r w:rsidR="006559F7">
        <w:t>custom color mode</w:t>
      </w:r>
      <w:r w:rsidR="00B15A75">
        <w:t>s</w:t>
      </w:r>
      <w:r w:rsidR="0054722D">
        <w:t xml:space="preserve"> </w:t>
      </w:r>
      <w:r w:rsidR="0089713F">
        <w:t>ought to implement the following attributes and values</w:t>
      </w:r>
      <w:r w:rsidR="009D482D">
        <w:t xml:space="preserve"> (using "ipptoolfile" syntax)</w:t>
      </w:r>
      <w:r w:rsidR="0089713F">
        <w:t>:</w:t>
      </w:r>
    </w:p>
    <w:p w14:paraId="3BBA7554" w14:textId="4D3D8B02" w:rsidR="0089713F" w:rsidRDefault="009D482D" w:rsidP="009807C9">
      <w:pPr>
        <w:pStyle w:val="Example"/>
        <w:ind w:hanging="360"/>
      </w:pPr>
      <w:r>
        <w:t xml:space="preserve">ATTR keyword print-color-mode-supported </w:t>
      </w:r>
      <w:r w:rsidR="00725DA5">
        <w:t>auto,</w:t>
      </w:r>
      <w:r w:rsidR="00A95C7D">
        <w:t>color,monochrome,</w:t>
      </w:r>
      <w:r w:rsidR="00A95C7D" w:rsidRPr="00A95C7D">
        <w:t xml:space="preserve"> </w:t>
      </w:r>
      <w:r w:rsidR="00A95C7D" w:rsidRPr="00FD375E">
        <w:t>smi32473-magic-color</w:t>
      </w:r>
      <w:r w:rsidR="00A95C7D">
        <w:t>,</w:t>
      </w:r>
      <w:r w:rsidR="00A95C7D" w:rsidRPr="00A95C7D">
        <w:t xml:space="preserve"> </w:t>
      </w:r>
      <w:r w:rsidR="00A95C7D" w:rsidRPr="00FD375E">
        <w:t>smi32473-</w:t>
      </w:r>
      <w:r w:rsidR="00A95C7D">
        <w:t>blueprint</w:t>
      </w:r>
    </w:p>
    <w:p w14:paraId="4D0ABD3E" w14:textId="7427ACC9" w:rsidR="00A95C7D" w:rsidRDefault="00A95C7D" w:rsidP="009807C9">
      <w:pPr>
        <w:pStyle w:val="Example"/>
        <w:ind w:hanging="360"/>
      </w:pPr>
      <w:r>
        <w:t xml:space="preserve">ATTR uri </w:t>
      </w:r>
      <w:r w:rsidR="0067505C">
        <w:t>printer-strings-uri https://myprinter.local.:631/strings/</w:t>
      </w:r>
      <w:r w:rsidR="00A410C7">
        <w:t>ipp-en.strings</w:t>
      </w:r>
    </w:p>
    <w:p w14:paraId="311C9FDE" w14:textId="2744B669" w:rsidR="00A410C7" w:rsidRDefault="00A410C7" w:rsidP="009807C9">
      <w:pPr>
        <w:pStyle w:val="Example"/>
        <w:ind w:hanging="360"/>
      </w:pPr>
      <w:r>
        <w:t>ATTR uri soft-proof-</w:t>
      </w:r>
      <w:r w:rsidR="002755D8">
        <w:t>icc-</w:t>
      </w:r>
      <w:r>
        <w:t>profile</w:t>
      </w:r>
      <w:r w:rsidR="002755D8">
        <w:t>s {</w:t>
      </w:r>
    </w:p>
    <w:p w14:paraId="1216AA52" w14:textId="587A0141" w:rsidR="002755D8" w:rsidRDefault="002755D8" w:rsidP="009807C9">
      <w:pPr>
        <w:pStyle w:val="Example"/>
        <w:ind w:hanging="360"/>
      </w:pPr>
      <w:r>
        <w:t xml:space="preserve">    MEMBER </w:t>
      </w:r>
      <w:r w:rsidR="00A4157D">
        <w:t xml:space="preserve">name </w:t>
      </w:r>
      <w:r w:rsidR="00A4157D" w:rsidRPr="00A4157D">
        <w:t>smi32473-magic-color</w:t>
      </w:r>
    </w:p>
    <w:p w14:paraId="5B8F1126" w14:textId="42B93994" w:rsidR="00A4157D" w:rsidRDefault="00A4157D" w:rsidP="009807C9">
      <w:pPr>
        <w:pStyle w:val="Example"/>
        <w:ind w:hanging="360"/>
      </w:pPr>
      <w:r>
        <w:t xml:space="preserve">    MEMBER uri https://myprinter.local.</w:t>
      </w:r>
      <w:r w:rsidR="0025665B">
        <w:t>:631/proofing/magic-color.icc</w:t>
      </w:r>
    </w:p>
    <w:p w14:paraId="56E2AB25" w14:textId="714918F3" w:rsidR="0025665B" w:rsidRDefault="0025665B" w:rsidP="009807C9">
      <w:pPr>
        <w:pStyle w:val="Example"/>
        <w:ind w:hanging="360"/>
      </w:pPr>
      <w:r>
        <w:t>},{</w:t>
      </w:r>
    </w:p>
    <w:p w14:paraId="0E7AD5D3" w14:textId="09A7558D" w:rsidR="0025665B" w:rsidRDefault="0025665B" w:rsidP="009807C9">
      <w:pPr>
        <w:pStyle w:val="Example"/>
        <w:ind w:hanging="360"/>
      </w:pPr>
      <w:r>
        <w:t xml:space="preserve">    MEMBER name </w:t>
      </w:r>
      <w:r w:rsidRPr="00A4157D">
        <w:t>smi32473-</w:t>
      </w:r>
      <w:r>
        <w:t>blueprint</w:t>
      </w:r>
    </w:p>
    <w:p w14:paraId="1969C184" w14:textId="17520A43" w:rsidR="0025665B" w:rsidRDefault="0025665B" w:rsidP="009807C9">
      <w:pPr>
        <w:pStyle w:val="Example"/>
        <w:ind w:hanging="360"/>
      </w:pPr>
      <w:r>
        <w:t xml:space="preserve">    MEMBER uri https://myprinter.local.:631/proofing/blueprint.icc</w:t>
      </w:r>
    </w:p>
    <w:p w14:paraId="1C4F11EC" w14:textId="2B0F6C91" w:rsidR="0025665B" w:rsidRDefault="0025665B" w:rsidP="009807C9">
      <w:pPr>
        <w:pStyle w:val="Example"/>
        <w:ind w:hanging="360"/>
      </w:pPr>
      <w:r>
        <w:lastRenderedPageBreak/>
        <w:t>}</w:t>
      </w:r>
    </w:p>
    <w:p w14:paraId="6EE6FDA0" w14:textId="3BAA68F2" w:rsidR="00D75BDF" w:rsidRDefault="005F2858" w:rsidP="00C07301">
      <w:pPr>
        <w:pStyle w:val="IEEEStdsParagraph"/>
      </w:pPr>
      <w:r>
        <w:t xml:space="preserve">Its </w:t>
      </w:r>
      <w:r w:rsidR="00D75BDF">
        <w:t xml:space="preserve">message catalog </w:t>
      </w:r>
      <w:r w:rsidR="000252D2">
        <w:t xml:space="preserve">at </w:t>
      </w:r>
      <w:r w:rsidR="000252D2" w:rsidRPr="000252D2">
        <w:t xml:space="preserve">/strings/ipp-en.strings </w:t>
      </w:r>
      <w:r w:rsidR="00D75BDF">
        <w:t>would include the following (for en-us):</w:t>
      </w:r>
    </w:p>
    <w:p w14:paraId="60F8C68C" w14:textId="77777777" w:rsidR="00D75BDF" w:rsidRDefault="00D75BDF" w:rsidP="009807C9">
      <w:pPr>
        <w:pStyle w:val="Example"/>
        <w:ind w:hanging="360"/>
      </w:pPr>
      <w:r>
        <w:t>"print-color-mode" = "Print Color Mode";</w:t>
      </w:r>
    </w:p>
    <w:p w14:paraId="42E5E46B" w14:textId="77777777" w:rsidR="00D75BDF" w:rsidRDefault="00D75BDF" w:rsidP="009807C9">
      <w:pPr>
        <w:pStyle w:val="Example"/>
        <w:ind w:hanging="360"/>
      </w:pPr>
      <w:r>
        <w:t>"print-color-mode.auto" = "Automatic";</w:t>
      </w:r>
    </w:p>
    <w:p w14:paraId="0878A482" w14:textId="77777777" w:rsidR="00D75BDF" w:rsidRDefault="00D75BDF" w:rsidP="009807C9">
      <w:pPr>
        <w:pStyle w:val="Example"/>
        <w:ind w:hanging="360"/>
      </w:pPr>
      <w:r>
        <w:t>"print-color-mode.auto-monochrome" = "Auto Monochrome";</w:t>
      </w:r>
    </w:p>
    <w:p w14:paraId="174BB538" w14:textId="77777777" w:rsidR="00D75BDF" w:rsidRDefault="00D75BDF" w:rsidP="009807C9">
      <w:pPr>
        <w:pStyle w:val="Example"/>
        <w:ind w:hanging="360"/>
      </w:pPr>
      <w:r>
        <w:t>"print-color-mode.bi-level" = "Text";</w:t>
      </w:r>
    </w:p>
    <w:p w14:paraId="4E73DC57" w14:textId="77777777" w:rsidR="00D75BDF" w:rsidRDefault="00D75BDF" w:rsidP="009807C9">
      <w:pPr>
        <w:pStyle w:val="Example"/>
        <w:ind w:hanging="360"/>
      </w:pPr>
      <w:r>
        <w:t>"print-color-mode.color" = "Color";</w:t>
      </w:r>
    </w:p>
    <w:p w14:paraId="4DD8DBE2" w14:textId="77777777" w:rsidR="00D75BDF" w:rsidRDefault="00D75BDF" w:rsidP="009807C9">
      <w:pPr>
        <w:pStyle w:val="Example"/>
        <w:ind w:hanging="360"/>
      </w:pPr>
      <w:r>
        <w:t>"print-color-mode.highlight" = "Highlight";</w:t>
      </w:r>
    </w:p>
    <w:p w14:paraId="1378449F" w14:textId="77777777" w:rsidR="00D75BDF" w:rsidRDefault="00D75BDF" w:rsidP="009807C9">
      <w:pPr>
        <w:pStyle w:val="Example"/>
        <w:ind w:hanging="360"/>
      </w:pPr>
      <w:r>
        <w:t>"print-color-mode.monochrome" = "Monochrome";</w:t>
      </w:r>
    </w:p>
    <w:p w14:paraId="07ED413C" w14:textId="77777777" w:rsidR="00D75BDF" w:rsidRDefault="00D75BDF" w:rsidP="009807C9">
      <w:pPr>
        <w:pStyle w:val="Example"/>
        <w:ind w:hanging="360"/>
      </w:pPr>
      <w:r>
        <w:t>"print-color-mode.process-bi-level" = "Process Text";</w:t>
      </w:r>
    </w:p>
    <w:p w14:paraId="33521768" w14:textId="4296A0E1" w:rsidR="00D75BDF" w:rsidRDefault="00D75BDF" w:rsidP="009807C9">
      <w:pPr>
        <w:pStyle w:val="Example"/>
        <w:ind w:hanging="360"/>
      </w:pPr>
      <w:r>
        <w:t>"print-color-mode.process-monochrome" = "Process Monochrome";</w:t>
      </w:r>
    </w:p>
    <w:p w14:paraId="15F1CDF9" w14:textId="77777777" w:rsidR="006123BF" w:rsidRDefault="006123BF" w:rsidP="009807C9">
      <w:pPr>
        <w:pStyle w:val="Example"/>
        <w:ind w:hanging="360"/>
      </w:pPr>
      <w:r>
        <w:t>"print-color-mode.</w:t>
      </w:r>
      <w:r w:rsidRPr="00FD375E">
        <w:t>smi32473-magic-color</w:t>
      </w:r>
      <w:r>
        <w:t>" = "Magic Color";</w:t>
      </w:r>
    </w:p>
    <w:p w14:paraId="50B5A584" w14:textId="7B877D79" w:rsidR="006123BF" w:rsidRDefault="006123BF" w:rsidP="009807C9">
      <w:pPr>
        <w:pStyle w:val="Example"/>
        <w:ind w:hanging="360"/>
      </w:pPr>
      <w:r>
        <w:t>"print-color-mode.</w:t>
      </w:r>
      <w:r w:rsidRPr="00FD375E">
        <w:t>smi32473-magic-color</w:t>
      </w:r>
      <w:r w:rsidR="00A717A8">
        <w:t>._tooltip</w:t>
      </w:r>
      <w:r>
        <w:t>" = "</w:t>
      </w:r>
      <w:r w:rsidR="00A717A8">
        <w:t>Makes the colors look magical</w:t>
      </w:r>
      <w:r>
        <w:t>";</w:t>
      </w:r>
    </w:p>
    <w:p w14:paraId="2C2BFFF5" w14:textId="4D2C1C3A" w:rsidR="006123BF" w:rsidRDefault="006123BF" w:rsidP="009807C9">
      <w:pPr>
        <w:pStyle w:val="Example"/>
        <w:ind w:hanging="360"/>
      </w:pPr>
      <w:r>
        <w:t>"print-color-mode.</w:t>
      </w:r>
      <w:r w:rsidRPr="00FD375E">
        <w:t>smi32473-</w:t>
      </w:r>
      <w:r>
        <w:t>blueprint" = "Blueprint";</w:t>
      </w:r>
    </w:p>
    <w:p w14:paraId="35616C18" w14:textId="6ECFFC5D" w:rsidR="00C07301" w:rsidRDefault="00CA4E21" w:rsidP="009807C9">
      <w:pPr>
        <w:pStyle w:val="Example"/>
        <w:ind w:hanging="360"/>
      </w:pPr>
      <w:r>
        <w:t>"print-color-mode.</w:t>
      </w:r>
      <w:r w:rsidRPr="00FD375E">
        <w:t>smi32473-</w:t>
      </w:r>
      <w:r>
        <w:t>blueprint._tooltip" = "Blue background with white foreground lines";</w:t>
      </w:r>
    </w:p>
    <w:p w14:paraId="3C1177B8" w14:textId="77777777" w:rsidR="00520226" w:rsidRPr="00FF2A6E" w:rsidRDefault="00520226" w:rsidP="00C07301">
      <w:pPr>
        <w:pStyle w:val="IEEEStdsParagraph"/>
      </w:pPr>
    </w:p>
    <w:p w14:paraId="7A889120" w14:textId="422DC4E9" w:rsidR="0037224C" w:rsidRDefault="0037224C" w:rsidP="0037224C">
      <w:pPr>
        <w:pStyle w:val="IEEEStdsLevel2Header"/>
        <w:rPr>
          <w:rFonts w:eastAsia="MS Mincho"/>
        </w:rPr>
      </w:pPr>
      <w:bookmarkStart w:id="58" w:name="_Toc5781596"/>
      <w:r w:rsidRPr="0037224C">
        <w:rPr>
          <w:rFonts w:eastAsia="MS Mincho"/>
        </w:rPr>
        <w:t>print-quality (type2 enum)</w:t>
      </w:r>
      <w:bookmarkEnd w:id="58"/>
    </w:p>
    <w:p w14:paraId="23373DCC" w14:textId="2C379469" w:rsidR="00063486" w:rsidRDefault="0037224C" w:rsidP="00D47464">
      <w:pPr>
        <w:pStyle w:val="IEEEStdsParagraph"/>
      </w:pPr>
      <w:r>
        <w:t xml:space="preserve">The following new enum values for </w:t>
      </w:r>
      <w:r w:rsidR="00AF3854">
        <w:t xml:space="preserve">the </w:t>
      </w:r>
      <w:r>
        <w:t>“print-quality”</w:t>
      </w:r>
      <w:r w:rsidR="00AF3854">
        <w:t xml:space="preserve"> attribute</w:t>
      </w:r>
      <w:r>
        <w:t xml:space="preserve"> </w:t>
      </w:r>
      <w:r w:rsidR="00AF3854">
        <w:t xml:space="preserve">allow a Printer to </w:t>
      </w:r>
      <w:r>
        <w:t xml:space="preserve">specify </w:t>
      </w:r>
      <w:r w:rsidR="00AF3854">
        <w:t xml:space="preserve">support for </w:t>
      </w:r>
      <w:r w:rsidR="00BD7831">
        <w:t>additional</w:t>
      </w:r>
      <w:r w:rsidRPr="0037224C">
        <w:t xml:space="preserve"> </w:t>
      </w:r>
      <w:r w:rsidR="00AF3854">
        <w:t xml:space="preserve">printer-specific </w:t>
      </w:r>
      <w:r w:rsidRPr="0037224C">
        <w:t xml:space="preserve">print quality </w:t>
      </w:r>
      <w:r w:rsidR="0047307B">
        <w:t xml:space="preserve">options </w:t>
      </w:r>
      <w:r w:rsidRPr="0037224C">
        <w:t>that the</w:t>
      </w:r>
      <w:r>
        <w:t xml:space="preserve"> </w:t>
      </w:r>
      <w:r w:rsidR="0047307B">
        <w:t xml:space="preserve">Client can specify the </w:t>
      </w:r>
      <w:r w:rsidRPr="0037224C">
        <w:t xml:space="preserve">Printer use for </w:t>
      </w:r>
      <w:r w:rsidR="0047307B">
        <w:t xml:space="preserve">a </w:t>
      </w:r>
      <w:r w:rsidRPr="0037224C">
        <w:t>Job</w:t>
      </w:r>
      <w:r>
        <w:t>.</w:t>
      </w:r>
      <w:r w:rsidR="0047307B">
        <w:t xml:space="preserve"> </w:t>
      </w:r>
      <w:r w:rsidR="00AF3854">
        <w:t>A Printer that supports any of the enum labels defined here MUST provide localized labels using the Localization Message Catalog available at the URL specified by “printer-strings-uri”. The Printer provides the localization and the meaning of that enum for its own implementation. A Printer SHOULD provide a localized “tool tip” using the</w:t>
      </w:r>
      <w:r w:rsidR="00CF5EE0">
        <w:t xml:space="preserve"> “_tooltip” label</w:t>
      </w:r>
      <w:r w:rsidR="00AF3854">
        <w:t xml:space="preserve"> extensions to the Localization Message Catalog defined in section </w:t>
      </w:r>
      <w:r w:rsidR="00AF3854">
        <w:rPr>
          <w:color w:val="2B579A"/>
          <w:shd w:val="clear" w:color="auto" w:fill="E6E6E6"/>
        </w:rPr>
        <w:fldChar w:fldCharType="begin"/>
      </w:r>
      <w:r w:rsidR="00AF3854">
        <w:instrText xml:space="preserve"> REF _Ref528842455 \r \h </w:instrText>
      </w:r>
      <w:r w:rsidR="00AF3854">
        <w:rPr>
          <w:color w:val="2B579A"/>
          <w:shd w:val="clear" w:color="auto" w:fill="E6E6E6"/>
        </w:rPr>
      </w:r>
      <w:r w:rsidR="00AF3854">
        <w:rPr>
          <w:color w:val="2B579A"/>
          <w:shd w:val="clear" w:color="auto" w:fill="E6E6E6"/>
        </w:rPr>
        <w:fldChar w:fldCharType="separate"/>
      </w:r>
      <w:r w:rsidR="00A70D15">
        <w:t>0</w:t>
      </w:r>
      <w:r w:rsidR="00AF3854">
        <w:rPr>
          <w:color w:val="2B579A"/>
          <w:shd w:val="clear" w:color="auto" w:fill="E6E6E6"/>
        </w:rPr>
        <w:fldChar w:fldCharType="end"/>
      </w:r>
      <w:r w:rsidR="00AF3854">
        <w:t>.</w:t>
      </w:r>
    </w:p>
    <w:tbl>
      <w:tblPr>
        <w:tblStyle w:val="PlainTable4"/>
        <w:tblW w:w="0" w:type="auto"/>
        <w:tblLook w:val="04A0" w:firstRow="1" w:lastRow="0" w:firstColumn="1" w:lastColumn="0" w:noHBand="0" w:noVBand="1"/>
      </w:tblPr>
      <w:tblGrid>
        <w:gridCol w:w="1890"/>
        <w:gridCol w:w="2610"/>
        <w:gridCol w:w="5155"/>
      </w:tblGrid>
      <w:tr w:rsidR="00E16020" w14:paraId="5ECD7C66" w14:textId="77777777" w:rsidTr="00B20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068AB41" w14:textId="3E9D58F5" w:rsidR="00E16020" w:rsidRDefault="00E16020" w:rsidP="00D47464">
            <w:pPr>
              <w:pStyle w:val="IEEEStdsParagraph"/>
            </w:pPr>
            <w:r>
              <w:t>Enum Value</w:t>
            </w:r>
          </w:p>
        </w:tc>
        <w:tc>
          <w:tcPr>
            <w:tcW w:w="2610" w:type="dxa"/>
          </w:tcPr>
          <w:p w14:paraId="0815744D" w14:textId="7656BC52" w:rsidR="00E16020" w:rsidRDefault="00395D11" w:rsidP="00D47464">
            <w:pPr>
              <w:pStyle w:val="IEEEStdsParagraph"/>
              <w:cnfStyle w:val="100000000000" w:firstRow="1" w:lastRow="0" w:firstColumn="0" w:lastColumn="0" w:oddVBand="0" w:evenVBand="0" w:oddHBand="0" w:evenHBand="0" w:firstRowFirstColumn="0" w:firstRowLastColumn="0" w:lastRowFirstColumn="0" w:lastRowLastColumn="0"/>
            </w:pPr>
            <w:r>
              <w:t>Enum Label</w:t>
            </w:r>
          </w:p>
        </w:tc>
        <w:tc>
          <w:tcPr>
            <w:tcW w:w="5155" w:type="dxa"/>
          </w:tcPr>
          <w:p w14:paraId="2A7ED566" w14:textId="1EE6674B" w:rsidR="00E16020" w:rsidRDefault="00E16020" w:rsidP="00D47464">
            <w:pPr>
              <w:pStyle w:val="IEEEStdsParagraph"/>
              <w:cnfStyle w:val="100000000000" w:firstRow="1" w:lastRow="0" w:firstColumn="0" w:lastColumn="0" w:oddVBand="0" w:evenVBand="0" w:oddHBand="0" w:evenHBand="0" w:firstRowFirstColumn="0" w:firstRowLastColumn="0" w:lastRowFirstColumn="0" w:lastRowLastColumn="0"/>
            </w:pPr>
            <w:r>
              <w:t>Description</w:t>
            </w:r>
          </w:p>
        </w:tc>
      </w:tr>
      <w:tr w:rsidR="00395D11" w14:paraId="2940E667" w14:textId="77777777" w:rsidTr="00B2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E87813D" w14:textId="61EEDBBB" w:rsidR="00395D11" w:rsidRDefault="00395D11" w:rsidP="00D47464">
            <w:pPr>
              <w:pStyle w:val="IEEEStdsParagraph"/>
            </w:pPr>
            <w:r>
              <w:t>1</w:t>
            </w:r>
          </w:p>
        </w:tc>
        <w:tc>
          <w:tcPr>
            <w:tcW w:w="2610" w:type="dxa"/>
          </w:tcPr>
          <w:p w14:paraId="6F75E197" w14:textId="2D13FF8F" w:rsidR="00395D11" w:rsidRDefault="00395D11" w:rsidP="00D47464">
            <w:pPr>
              <w:pStyle w:val="IEEEStdsParagraph"/>
              <w:cnfStyle w:val="000000100000" w:firstRow="0" w:lastRow="0" w:firstColumn="0" w:lastColumn="0" w:oddVBand="0" w:evenVBand="0" w:oddHBand="1" w:evenHBand="0" w:firstRowFirstColumn="0" w:firstRowLastColumn="0" w:lastRowFirstColumn="0" w:lastRowLastColumn="0"/>
            </w:pPr>
            <w:r>
              <w:t>custom-1</w:t>
            </w:r>
          </w:p>
        </w:tc>
        <w:tc>
          <w:tcPr>
            <w:tcW w:w="5155" w:type="dxa"/>
          </w:tcPr>
          <w:p w14:paraId="185C554B" w14:textId="31BE7BA5" w:rsidR="00395D11" w:rsidRDefault="00395D11" w:rsidP="00D47464">
            <w:pPr>
              <w:pStyle w:val="IEEEStdsParagraph"/>
              <w:cnfStyle w:val="000000100000" w:firstRow="0" w:lastRow="0" w:firstColumn="0" w:lastColumn="0" w:oddVBand="0" w:evenVBand="0" w:oddHBand="1" w:evenHBand="0" w:firstRowFirstColumn="0" w:firstRowLastColumn="0" w:lastRowFirstColumn="0" w:lastRowLastColumn="0"/>
            </w:pPr>
            <w:r>
              <w:t>Low</w:t>
            </w:r>
            <w:r w:rsidR="00AA0482">
              <w:t>est</w:t>
            </w:r>
            <w:r>
              <w:t xml:space="preserve"> custom print quality</w:t>
            </w:r>
            <w:r w:rsidR="005E345F">
              <w:t xml:space="preserve"> level</w:t>
            </w:r>
          </w:p>
        </w:tc>
      </w:tr>
      <w:tr w:rsidR="00E16020" w14:paraId="672B62CB" w14:textId="77777777" w:rsidTr="00B208F0">
        <w:tc>
          <w:tcPr>
            <w:cnfStyle w:val="001000000000" w:firstRow="0" w:lastRow="0" w:firstColumn="1" w:lastColumn="0" w:oddVBand="0" w:evenVBand="0" w:oddHBand="0" w:evenHBand="0" w:firstRowFirstColumn="0" w:firstRowLastColumn="0" w:lastRowFirstColumn="0" w:lastRowLastColumn="0"/>
            <w:tcW w:w="1890" w:type="dxa"/>
          </w:tcPr>
          <w:p w14:paraId="0C2A46CD" w14:textId="5EACC9EA" w:rsidR="00E16020" w:rsidRDefault="00395D11" w:rsidP="00D47464">
            <w:pPr>
              <w:pStyle w:val="IEEEStdsParagraph"/>
            </w:pPr>
            <w:r>
              <w:t>2</w:t>
            </w:r>
          </w:p>
        </w:tc>
        <w:tc>
          <w:tcPr>
            <w:tcW w:w="2610" w:type="dxa"/>
          </w:tcPr>
          <w:p w14:paraId="498FD244" w14:textId="19F28413" w:rsidR="00E16020" w:rsidRDefault="00395D11" w:rsidP="00D47464">
            <w:pPr>
              <w:pStyle w:val="IEEEStdsParagraph"/>
              <w:cnfStyle w:val="000000000000" w:firstRow="0" w:lastRow="0" w:firstColumn="0" w:lastColumn="0" w:oddVBand="0" w:evenVBand="0" w:oddHBand="0" w:evenHBand="0" w:firstRowFirstColumn="0" w:firstRowLastColumn="0" w:lastRowFirstColumn="0" w:lastRowLastColumn="0"/>
            </w:pPr>
            <w:r>
              <w:t>custom-2</w:t>
            </w:r>
          </w:p>
        </w:tc>
        <w:tc>
          <w:tcPr>
            <w:tcW w:w="5155" w:type="dxa"/>
          </w:tcPr>
          <w:p w14:paraId="4CEACF9C" w14:textId="0A516F0F" w:rsidR="00E16020" w:rsidRDefault="00E91F31" w:rsidP="00D47464">
            <w:pPr>
              <w:pStyle w:val="IEEEStdsParagraph"/>
              <w:cnfStyle w:val="000000000000" w:firstRow="0" w:lastRow="0" w:firstColumn="0" w:lastColumn="0" w:oddVBand="0" w:evenVBand="0" w:oddHBand="0" w:evenHBand="0" w:firstRowFirstColumn="0" w:firstRowLastColumn="0" w:lastRowFirstColumn="0" w:lastRowLastColumn="0"/>
            </w:pPr>
            <w:r>
              <w:t>C</w:t>
            </w:r>
            <w:r w:rsidR="005E345F">
              <w:t>ustom print quality level</w:t>
            </w:r>
            <w:r>
              <w:t xml:space="preserve"> lower that 'draft'</w:t>
            </w:r>
          </w:p>
        </w:tc>
      </w:tr>
      <w:tr w:rsidR="002906A7" w14:paraId="4FD4A7F3" w14:textId="77777777" w:rsidTr="00B2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89F75F6" w14:textId="0B07821F" w:rsidR="002906A7" w:rsidRDefault="002906A7" w:rsidP="00D47464">
            <w:pPr>
              <w:pStyle w:val="IEEEStdsParagraph"/>
            </w:pPr>
            <w:r>
              <w:t>3</w:t>
            </w:r>
          </w:p>
        </w:tc>
        <w:tc>
          <w:tcPr>
            <w:tcW w:w="2610" w:type="dxa"/>
          </w:tcPr>
          <w:p w14:paraId="087D2FAB" w14:textId="14B69C36" w:rsidR="002906A7" w:rsidRDefault="002906A7" w:rsidP="00D47464">
            <w:pPr>
              <w:pStyle w:val="IEEEStdsParagraph"/>
              <w:cnfStyle w:val="000000100000" w:firstRow="0" w:lastRow="0" w:firstColumn="0" w:lastColumn="0" w:oddVBand="0" w:evenVBand="0" w:oddHBand="1" w:evenHBand="0" w:firstRowFirstColumn="0" w:firstRowLastColumn="0" w:lastRowFirstColumn="0" w:lastRowLastColumn="0"/>
            </w:pPr>
            <w:r>
              <w:t>draft</w:t>
            </w:r>
          </w:p>
        </w:tc>
        <w:tc>
          <w:tcPr>
            <w:tcW w:w="5155" w:type="dxa"/>
          </w:tcPr>
          <w:p w14:paraId="459A69AB" w14:textId="70F8DA39" w:rsidR="002906A7" w:rsidRDefault="002906A7" w:rsidP="00D47464">
            <w:pPr>
              <w:pStyle w:val="IEEEStdsParagraph"/>
              <w:cnfStyle w:val="000000100000" w:firstRow="0" w:lastRow="0" w:firstColumn="0" w:lastColumn="0" w:oddVBand="0" w:evenVBand="0" w:oddHBand="1" w:evenHBand="0" w:firstRowFirstColumn="0" w:firstRowLastColumn="0" w:lastRowFirstColumn="0" w:lastRowLastColumn="0"/>
            </w:pPr>
            <w:r>
              <w:t>RFC 8011</w:t>
            </w:r>
          </w:p>
        </w:tc>
      </w:tr>
      <w:tr w:rsidR="002906A7" w14:paraId="5A76CD13" w14:textId="77777777" w:rsidTr="00B208F0">
        <w:tc>
          <w:tcPr>
            <w:cnfStyle w:val="001000000000" w:firstRow="0" w:lastRow="0" w:firstColumn="1" w:lastColumn="0" w:oddVBand="0" w:evenVBand="0" w:oddHBand="0" w:evenHBand="0" w:firstRowFirstColumn="0" w:firstRowLastColumn="0" w:lastRowFirstColumn="0" w:lastRowLastColumn="0"/>
            <w:tcW w:w="1890" w:type="dxa"/>
          </w:tcPr>
          <w:p w14:paraId="67691EE5" w14:textId="15D411EA" w:rsidR="002906A7" w:rsidRDefault="002906A7" w:rsidP="00D47464">
            <w:pPr>
              <w:pStyle w:val="IEEEStdsParagraph"/>
            </w:pPr>
            <w:r>
              <w:t>4</w:t>
            </w:r>
          </w:p>
        </w:tc>
        <w:tc>
          <w:tcPr>
            <w:tcW w:w="2610" w:type="dxa"/>
          </w:tcPr>
          <w:p w14:paraId="46D32E8D" w14:textId="18348C47" w:rsidR="002906A7" w:rsidRDefault="002906A7" w:rsidP="00D47464">
            <w:pPr>
              <w:pStyle w:val="IEEEStdsParagraph"/>
              <w:cnfStyle w:val="000000000000" w:firstRow="0" w:lastRow="0" w:firstColumn="0" w:lastColumn="0" w:oddVBand="0" w:evenVBand="0" w:oddHBand="0" w:evenHBand="0" w:firstRowFirstColumn="0" w:firstRowLastColumn="0" w:lastRowFirstColumn="0" w:lastRowLastColumn="0"/>
            </w:pPr>
            <w:r>
              <w:t>normal</w:t>
            </w:r>
          </w:p>
        </w:tc>
        <w:tc>
          <w:tcPr>
            <w:tcW w:w="5155" w:type="dxa"/>
          </w:tcPr>
          <w:p w14:paraId="2EADBEA0" w14:textId="4A50824D" w:rsidR="002906A7" w:rsidRDefault="002906A7" w:rsidP="00D47464">
            <w:pPr>
              <w:pStyle w:val="IEEEStdsParagraph"/>
              <w:cnfStyle w:val="000000000000" w:firstRow="0" w:lastRow="0" w:firstColumn="0" w:lastColumn="0" w:oddVBand="0" w:evenVBand="0" w:oddHBand="0" w:evenHBand="0" w:firstRowFirstColumn="0" w:firstRowLastColumn="0" w:lastRowFirstColumn="0" w:lastRowLastColumn="0"/>
            </w:pPr>
            <w:r>
              <w:t>RFC 8011</w:t>
            </w:r>
          </w:p>
        </w:tc>
      </w:tr>
      <w:tr w:rsidR="002906A7" w14:paraId="64942676" w14:textId="77777777" w:rsidTr="00B2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04185B1" w14:textId="0DA39ABE" w:rsidR="002906A7" w:rsidRDefault="002906A7" w:rsidP="00D47464">
            <w:pPr>
              <w:pStyle w:val="IEEEStdsParagraph"/>
            </w:pPr>
            <w:r>
              <w:t>5</w:t>
            </w:r>
          </w:p>
        </w:tc>
        <w:tc>
          <w:tcPr>
            <w:tcW w:w="2610" w:type="dxa"/>
          </w:tcPr>
          <w:p w14:paraId="6CB2763E" w14:textId="2BD8EDD3" w:rsidR="002906A7" w:rsidRDefault="002906A7" w:rsidP="00D47464">
            <w:pPr>
              <w:pStyle w:val="IEEEStdsParagraph"/>
              <w:cnfStyle w:val="000000100000" w:firstRow="0" w:lastRow="0" w:firstColumn="0" w:lastColumn="0" w:oddVBand="0" w:evenVBand="0" w:oddHBand="1" w:evenHBand="0" w:firstRowFirstColumn="0" w:firstRowLastColumn="0" w:lastRowFirstColumn="0" w:lastRowLastColumn="0"/>
            </w:pPr>
            <w:r>
              <w:t>high</w:t>
            </w:r>
          </w:p>
        </w:tc>
        <w:tc>
          <w:tcPr>
            <w:tcW w:w="5155" w:type="dxa"/>
          </w:tcPr>
          <w:p w14:paraId="156F2968" w14:textId="5FE6F809" w:rsidR="002906A7" w:rsidRDefault="002906A7" w:rsidP="00D47464">
            <w:pPr>
              <w:pStyle w:val="IEEEStdsParagraph"/>
              <w:cnfStyle w:val="000000100000" w:firstRow="0" w:lastRow="0" w:firstColumn="0" w:lastColumn="0" w:oddVBand="0" w:evenVBand="0" w:oddHBand="1" w:evenHBand="0" w:firstRowFirstColumn="0" w:firstRowLastColumn="0" w:lastRowFirstColumn="0" w:lastRowLastColumn="0"/>
            </w:pPr>
            <w:r>
              <w:t>RFC 8011</w:t>
            </w:r>
          </w:p>
        </w:tc>
      </w:tr>
      <w:tr w:rsidR="00E16020" w14:paraId="56ECEA29" w14:textId="77777777" w:rsidTr="00B208F0">
        <w:tc>
          <w:tcPr>
            <w:cnfStyle w:val="001000000000" w:firstRow="0" w:lastRow="0" w:firstColumn="1" w:lastColumn="0" w:oddVBand="0" w:evenVBand="0" w:oddHBand="0" w:evenHBand="0" w:firstRowFirstColumn="0" w:firstRowLastColumn="0" w:lastRowFirstColumn="0" w:lastRowLastColumn="0"/>
            <w:tcW w:w="1890" w:type="dxa"/>
          </w:tcPr>
          <w:p w14:paraId="0679FEC2" w14:textId="412F822C" w:rsidR="00E16020" w:rsidRDefault="00395D11" w:rsidP="00D47464">
            <w:pPr>
              <w:pStyle w:val="IEEEStdsParagraph"/>
            </w:pPr>
            <w:r>
              <w:t>6</w:t>
            </w:r>
          </w:p>
        </w:tc>
        <w:tc>
          <w:tcPr>
            <w:tcW w:w="2610" w:type="dxa"/>
          </w:tcPr>
          <w:p w14:paraId="7B5F90C3" w14:textId="664B5C8E" w:rsidR="00E16020" w:rsidRDefault="00395D11" w:rsidP="00D47464">
            <w:pPr>
              <w:pStyle w:val="IEEEStdsParagraph"/>
              <w:cnfStyle w:val="000000000000" w:firstRow="0" w:lastRow="0" w:firstColumn="0" w:lastColumn="0" w:oddVBand="0" w:evenVBand="0" w:oddHBand="0" w:evenHBand="0" w:firstRowFirstColumn="0" w:firstRowLastColumn="0" w:lastRowFirstColumn="0" w:lastRowLastColumn="0"/>
            </w:pPr>
            <w:r>
              <w:t>custom-6</w:t>
            </w:r>
          </w:p>
        </w:tc>
        <w:tc>
          <w:tcPr>
            <w:tcW w:w="5155" w:type="dxa"/>
          </w:tcPr>
          <w:p w14:paraId="112F195E" w14:textId="5B80DECE" w:rsidR="00E16020" w:rsidRDefault="00E91F31" w:rsidP="00D47464">
            <w:pPr>
              <w:pStyle w:val="IEEEStdsParagraph"/>
              <w:cnfStyle w:val="000000000000" w:firstRow="0" w:lastRow="0" w:firstColumn="0" w:lastColumn="0" w:oddVBand="0" w:evenVBand="0" w:oddHBand="0" w:evenHBand="0" w:firstRowFirstColumn="0" w:firstRowLastColumn="0" w:lastRowFirstColumn="0" w:lastRowLastColumn="0"/>
            </w:pPr>
            <w:r>
              <w:t>C</w:t>
            </w:r>
            <w:r w:rsidR="005E345F">
              <w:t>ustom print quality level</w:t>
            </w:r>
            <w:r>
              <w:t xml:space="preserve"> higher than 'high'</w:t>
            </w:r>
          </w:p>
        </w:tc>
      </w:tr>
      <w:tr w:rsidR="00395D11" w14:paraId="71ACD628" w14:textId="77777777" w:rsidTr="00B2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E5BF316" w14:textId="5824F2FA" w:rsidR="00395D11" w:rsidRDefault="00395D11" w:rsidP="00D47464">
            <w:pPr>
              <w:pStyle w:val="IEEEStdsParagraph"/>
            </w:pPr>
            <w:r>
              <w:t>7</w:t>
            </w:r>
          </w:p>
        </w:tc>
        <w:tc>
          <w:tcPr>
            <w:tcW w:w="2610" w:type="dxa"/>
          </w:tcPr>
          <w:p w14:paraId="18894DF7" w14:textId="7CCE4483" w:rsidR="00395D11" w:rsidRDefault="00395D11" w:rsidP="00D47464">
            <w:pPr>
              <w:pStyle w:val="IEEEStdsParagraph"/>
              <w:cnfStyle w:val="000000100000" w:firstRow="0" w:lastRow="0" w:firstColumn="0" w:lastColumn="0" w:oddVBand="0" w:evenVBand="0" w:oddHBand="1" w:evenHBand="0" w:firstRowFirstColumn="0" w:firstRowLastColumn="0" w:lastRowFirstColumn="0" w:lastRowLastColumn="0"/>
            </w:pPr>
            <w:r>
              <w:t>custom-7</w:t>
            </w:r>
          </w:p>
        </w:tc>
        <w:tc>
          <w:tcPr>
            <w:tcW w:w="5155" w:type="dxa"/>
          </w:tcPr>
          <w:p w14:paraId="6680AE55" w14:textId="65972510" w:rsidR="00395D11" w:rsidRDefault="00395D11" w:rsidP="00D47464">
            <w:pPr>
              <w:pStyle w:val="IEEEStdsParagraph"/>
              <w:cnfStyle w:val="000000100000" w:firstRow="0" w:lastRow="0" w:firstColumn="0" w:lastColumn="0" w:oddVBand="0" w:evenVBand="0" w:oddHBand="1" w:evenHBand="0" w:firstRowFirstColumn="0" w:firstRowLastColumn="0" w:lastRowFirstColumn="0" w:lastRowLastColumn="0"/>
            </w:pPr>
            <w:r>
              <w:t>Highe</w:t>
            </w:r>
            <w:r w:rsidR="00E91F31">
              <w:t>st</w:t>
            </w:r>
            <w:r>
              <w:t xml:space="preserve"> </w:t>
            </w:r>
            <w:r w:rsidR="005E345F">
              <w:t>custom print quality level</w:t>
            </w:r>
          </w:p>
        </w:tc>
      </w:tr>
      <w:tr w:rsidR="00395D11" w14:paraId="318CC07A" w14:textId="77777777" w:rsidTr="00B208F0">
        <w:tc>
          <w:tcPr>
            <w:cnfStyle w:val="001000000000" w:firstRow="0" w:lastRow="0" w:firstColumn="1" w:lastColumn="0" w:oddVBand="0" w:evenVBand="0" w:oddHBand="0" w:evenHBand="0" w:firstRowFirstColumn="0" w:firstRowLastColumn="0" w:lastRowFirstColumn="0" w:lastRowLastColumn="0"/>
            <w:tcW w:w="1890" w:type="dxa"/>
          </w:tcPr>
          <w:p w14:paraId="15880691" w14:textId="77777777" w:rsidR="00395D11" w:rsidRDefault="00395D11" w:rsidP="00D47464">
            <w:pPr>
              <w:pStyle w:val="IEEEStdsParagraph"/>
            </w:pPr>
            <w:r>
              <w:t>10</w:t>
            </w:r>
          </w:p>
        </w:tc>
        <w:tc>
          <w:tcPr>
            <w:tcW w:w="2610" w:type="dxa"/>
          </w:tcPr>
          <w:p w14:paraId="1E7096AF" w14:textId="77777777" w:rsidR="00395D11" w:rsidRDefault="00395D11" w:rsidP="00D47464">
            <w:pPr>
              <w:pStyle w:val="IEEEStdsParagraph"/>
              <w:cnfStyle w:val="000000000000" w:firstRow="0" w:lastRow="0" w:firstColumn="0" w:lastColumn="0" w:oddVBand="0" w:evenVBand="0" w:oddHBand="0" w:evenHBand="0" w:firstRowFirstColumn="0" w:firstRowLastColumn="0" w:lastRowFirstColumn="0" w:lastRowLastColumn="0"/>
            </w:pPr>
            <w:r>
              <w:t>custom-10</w:t>
            </w:r>
          </w:p>
        </w:tc>
        <w:tc>
          <w:tcPr>
            <w:tcW w:w="5155" w:type="dxa"/>
          </w:tcPr>
          <w:p w14:paraId="60517F47" w14:textId="6C47289B" w:rsidR="00395D11" w:rsidRDefault="00395D11" w:rsidP="00D47464">
            <w:pPr>
              <w:pStyle w:val="IEEEStdsParagraph"/>
              <w:cnfStyle w:val="000000000000" w:firstRow="0" w:lastRow="0" w:firstColumn="0" w:lastColumn="0" w:oddVBand="0" w:evenVBand="0" w:oddHBand="0" w:evenHBand="0" w:firstRowFirstColumn="0" w:firstRowLastColumn="0" w:lastRowFirstColumn="0" w:lastRowLastColumn="0"/>
            </w:pPr>
            <w:r>
              <w:t>Non-linear custom print quality</w:t>
            </w:r>
          </w:p>
        </w:tc>
      </w:tr>
      <w:tr w:rsidR="00A5674B" w14:paraId="24FD31AA" w14:textId="77777777" w:rsidTr="00735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861B920" w14:textId="77777777" w:rsidR="00A5674B" w:rsidRDefault="00A5674B" w:rsidP="00D47464">
            <w:pPr>
              <w:pStyle w:val="IEEEStdsParagraph"/>
            </w:pPr>
            <w:r>
              <w:lastRenderedPageBreak/>
              <w:t>11</w:t>
            </w:r>
          </w:p>
        </w:tc>
        <w:tc>
          <w:tcPr>
            <w:tcW w:w="2610" w:type="dxa"/>
          </w:tcPr>
          <w:p w14:paraId="1807D200" w14:textId="77777777" w:rsidR="00A5674B" w:rsidRDefault="00A5674B" w:rsidP="00D47464">
            <w:pPr>
              <w:pStyle w:val="IEEEStdsParagraph"/>
              <w:cnfStyle w:val="000000100000" w:firstRow="0" w:lastRow="0" w:firstColumn="0" w:lastColumn="0" w:oddVBand="0" w:evenVBand="0" w:oddHBand="1" w:evenHBand="0" w:firstRowFirstColumn="0" w:firstRowLastColumn="0" w:lastRowFirstColumn="0" w:lastRowLastColumn="0"/>
            </w:pPr>
            <w:r>
              <w:t>custom-11</w:t>
            </w:r>
          </w:p>
        </w:tc>
        <w:tc>
          <w:tcPr>
            <w:tcW w:w="5155" w:type="dxa"/>
          </w:tcPr>
          <w:p w14:paraId="7F100783" w14:textId="00EDB999" w:rsidR="00A5674B" w:rsidRDefault="00A5674B" w:rsidP="00D47464">
            <w:pPr>
              <w:pStyle w:val="IEEEStdsParagraph"/>
              <w:cnfStyle w:val="000000100000" w:firstRow="0" w:lastRow="0" w:firstColumn="0" w:lastColumn="0" w:oddVBand="0" w:evenVBand="0" w:oddHBand="1" w:evenHBand="0" w:firstRowFirstColumn="0" w:firstRowLastColumn="0" w:lastRowFirstColumn="0" w:lastRowLastColumn="0"/>
            </w:pPr>
            <w:r>
              <w:t>Non-linear custom print quality</w:t>
            </w:r>
          </w:p>
        </w:tc>
      </w:tr>
      <w:tr w:rsidR="00395D11" w14:paraId="1B0705D9" w14:textId="77777777" w:rsidTr="00B208F0">
        <w:tc>
          <w:tcPr>
            <w:cnfStyle w:val="001000000000" w:firstRow="0" w:lastRow="0" w:firstColumn="1" w:lastColumn="0" w:oddVBand="0" w:evenVBand="0" w:oddHBand="0" w:evenHBand="0" w:firstRowFirstColumn="0" w:firstRowLastColumn="0" w:lastRowFirstColumn="0" w:lastRowLastColumn="0"/>
            <w:tcW w:w="1890" w:type="dxa"/>
          </w:tcPr>
          <w:p w14:paraId="6717FBA3" w14:textId="45F8ED93" w:rsidR="00395D11" w:rsidRDefault="00395D11" w:rsidP="00D47464">
            <w:pPr>
              <w:pStyle w:val="IEEEStdsParagraph"/>
            </w:pPr>
            <w:r>
              <w:t>1</w:t>
            </w:r>
            <w:r w:rsidR="00A5674B">
              <w:t>2</w:t>
            </w:r>
          </w:p>
        </w:tc>
        <w:tc>
          <w:tcPr>
            <w:tcW w:w="2610" w:type="dxa"/>
          </w:tcPr>
          <w:p w14:paraId="1E1D87E4" w14:textId="1FB75A55" w:rsidR="00395D11" w:rsidRDefault="00395D11" w:rsidP="00D47464">
            <w:pPr>
              <w:pStyle w:val="IEEEStdsParagraph"/>
              <w:cnfStyle w:val="000000000000" w:firstRow="0" w:lastRow="0" w:firstColumn="0" w:lastColumn="0" w:oddVBand="0" w:evenVBand="0" w:oddHBand="0" w:evenHBand="0" w:firstRowFirstColumn="0" w:firstRowLastColumn="0" w:lastRowFirstColumn="0" w:lastRowLastColumn="0"/>
            </w:pPr>
            <w:r>
              <w:t>custom-1</w:t>
            </w:r>
            <w:r w:rsidR="00A5674B">
              <w:t>2</w:t>
            </w:r>
          </w:p>
        </w:tc>
        <w:tc>
          <w:tcPr>
            <w:tcW w:w="5155" w:type="dxa"/>
          </w:tcPr>
          <w:p w14:paraId="6DF2E9FA" w14:textId="52867FF3" w:rsidR="00395D11" w:rsidRDefault="00395D11" w:rsidP="00D47464">
            <w:pPr>
              <w:pStyle w:val="IEEEStdsParagraph"/>
              <w:cnfStyle w:val="000000000000" w:firstRow="0" w:lastRow="0" w:firstColumn="0" w:lastColumn="0" w:oddVBand="0" w:evenVBand="0" w:oddHBand="0" w:evenHBand="0" w:firstRowFirstColumn="0" w:firstRowLastColumn="0" w:lastRowFirstColumn="0" w:lastRowLastColumn="0"/>
            </w:pPr>
            <w:r>
              <w:t>Non-linear custom print quality</w:t>
            </w:r>
          </w:p>
        </w:tc>
      </w:tr>
    </w:tbl>
    <w:p w14:paraId="4C7DD686" w14:textId="18FF6313" w:rsidR="00435327" w:rsidRDefault="00435327" w:rsidP="00435327">
      <w:pPr>
        <w:pStyle w:val="IEEEStdsParagraph"/>
      </w:pPr>
      <w:bookmarkStart w:id="59" w:name="_Ref528842455"/>
      <w:bookmarkStart w:id="60" w:name="_Toc263650615"/>
      <w:bookmarkEnd w:id="46"/>
      <w:r>
        <w:t>The string catalog entries for each of these might look like this:</w:t>
      </w:r>
    </w:p>
    <w:p w14:paraId="5F405BE5" w14:textId="3AF827CF" w:rsidR="00F715C5" w:rsidRDefault="00F715C5" w:rsidP="00047060">
      <w:pPr>
        <w:pStyle w:val="Example"/>
        <w:ind w:left="270"/>
      </w:pPr>
      <w:r>
        <w:t>"print-quality.1" = "</w:t>
      </w:r>
      <w:r w:rsidR="00BE5998">
        <w:t>EcoWickedDrafty</w:t>
      </w:r>
      <w:r>
        <w:t>";</w:t>
      </w:r>
    </w:p>
    <w:p w14:paraId="431257C7" w14:textId="39854C11" w:rsidR="00F715C5" w:rsidRDefault="00F715C5" w:rsidP="00047060">
      <w:pPr>
        <w:pStyle w:val="Example"/>
        <w:ind w:left="270"/>
      </w:pPr>
      <w:r>
        <w:t>"print-quality.2" = "Eco</w:t>
      </w:r>
      <w:r w:rsidR="00BE5998">
        <w:t>Drafty</w:t>
      </w:r>
      <w:r>
        <w:t>";</w:t>
      </w:r>
    </w:p>
    <w:p w14:paraId="31BE433D" w14:textId="77777777" w:rsidR="00F715C5" w:rsidRDefault="00F715C5" w:rsidP="00047060">
      <w:pPr>
        <w:pStyle w:val="Example"/>
        <w:ind w:left="270"/>
      </w:pPr>
      <w:r>
        <w:t>"print-quality.3" = "Draft";</w:t>
      </w:r>
    </w:p>
    <w:p w14:paraId="6B263BBF" w14:textId="77777777" w:rsidR="00F715C5" w:rsidRDefault="00F715C5" w:rsidP="00047060">
      <w:pPr>
        <w:pStyle w:val="Example"/>
        <w:ind w:left="270"/>
      </w:pPr>
      <w:r>
        <w:t>"print-quality.4" = "Normal";</w:t>
      </w:r>
    </w:p>
    <w:p w14:paraId="34CEFE41" w14:textId="77777777" w:rsidR="00F715C5" w:rsidRDefault="00F715C5" w:rsidP="00047060">
      <w:pPr>
        <w:pStyle w:val="Example"/>
        <w:ind w:left="270"/>
      </w:pPr>
      <w:r>
        <w:t>"print-quality.5" = "High";</w:t>
      </w:r>
    </w:p>
    <w:p w14:paraId="03FCE4CD" w14:textId="77777777" w:rsidR="00F715C5" w:rsidRDefault="00F715C5" w:rsidP="00047060">
      <w:pPr>
        <w:pStyle w:val="Example"/>
        <w:ind w:left="270"/>
      </w:pPr>
      <w:r>
        <w:t>"print-quality.6" = "Max";</w:t>
      </w:r>
    </w:p>
    <w:p w14:paraId="17E23024" w14:textId="77777777" w:rsidR="00F715C5" w:rsidRDefault="00F715C5" w:rsidP="00047060">
      <w:pPr>
        <w:pStyle w:val="Example"/>
        <w:ind w:left="270"/>
      </w:pPr>
      <w:r>
        <w:t>"print-quality.7" = "MegaMax";</w:t>
      </w:r>
    </w:p>
    <w:p w14:paraId="5B5D9A3C" w14:textId="3ABD4C81" w:rsidR="00F715C5" w:rsidRDefault="00F715C5" w:rsidP="00047060">
      <w:pPr>
        <w:pStyle w:val="Example"/>
        <w:ind w:left="270"/>
      </w:pPr>
      <w:r>
        <w:t xml:space="preserve">"print-quality.10" = "Non-linear </w:t>
      </w:r>
      <w:r w:rsidR="007C64E1">
        <w:t>Happiness</w:t>
      </w:r>
      <w:r>
        <w:t>";</w:t>
      </w:r>
    </w:p>
    <w:p w14:paraId="30F2E2BD" w14:textId="7725BFB1" w:rsidR="00F715C5" w:rsidRDefault="00F715C5" w:rsidP="00047060">
      <w:pPr>
        <w:pStyle w:val="Example"/>
        <w:ind w:left="270"/>
      </w:pPr>
      <w:r>
        <w:t xml:space="preserve">"print-quality.11" = "Non-linear </w:t>
      </w:r>
      <w:r w:rsidR="007C64E1">
        <w:t>Trepidation</w:t>
      </w:r>
      <w:r>
        <w:t>";</w:t>
      </w:r>
    </w:p>
    <w:p w14:paraId="18889CDB" w14:textId="6AA24144" w:rsidR="00435327" w:rsidRDefault="00F715C5" w:rsidP="00047060">
      <w:pPr>
        <w:pStyle w:val="Example"/>
        <w:ind w:left="270"/>
      </w:pPr>
      <w:r>
        <w:t xml:space="preserve">"print-quality.12" = "Non-linear </w:t>
      </w:r>
      <w:r w:rsidR="007C64E1">
        <w:t>Ennui</w:t>
      </w:r>
      <w:r>
        <w:t>";</w:t>
      </w:r>
    </w:p>
    <w:p w14:paraId="23F43EDD" w14:textId="702CB4BA" w:rsidR="00F10631" w:rsidRDefault="00F10631" w:rsidP="00047060">
      <w:pPr>
        <w:pStyle w:val="Example"/>
        <w:ind w:left="270"/>
      </w:pPr>
    </w:p>
    <w:p w14:paraId="518DF203" w14:textId="1E105F2E" w:rsidR="00F10631" w:rsidRDefault="00F10631" w:rsidP="00047060">
      <w:pPr>
        <w:pStyle w:val="Example"/>
        <w:ind w:left="270"/>
      </w:pPr>
      <w:r>
        <w:t>"print-quality.1._tooltip" = "</w:t>
      </w:r>
      <w:r w:rsidR="00FD607F">
        <w:t>Usable only for rough layout</w:t>
      </w:r>
      <w:r>
        <w:t>";</w:t>
      </w:r>
    </w:p>
    <w:p w14:paraId="4D8A4CBC" w14:textId="2148FA09" w:rsidR="00F10631" w:rsidRDefault="00F10631" w:rsidP="00047060">
      <w:pPr>
        <w:pStyle w:val="Example"/>
        <w:ind w:left="270"/>
      </w:pPr>
      <w:r>
        <w:t>"print-quality.2._tooltip " = "</w:t>
      </w:r>
      <w:r w:rsidR="00FD50B9">
        <w:t xml:space="preserve">Lower quality with greatly </w:t>
      </w:r>
      <w:r w:rsidR="00145252">
        <w:t>reduced toner use</w:t>
      </w:r>
      <w:r>
        <w:t>";</w:t>
      </w:r>
    </w:p>
    <w:p w14:paraId="4DAE9480" w14:textId="5C8D1BDC" w:rsidR="00F10631" w:rsidRDefault="00F10631" w:rsidP="00047060">
      <w:pPr>
        <w:pStyle w:val="Example"/>
        <w:ind w:left="270"/>
      </w:pPr>
      <w:r>
        <w:t>"print-quality.3._tooltip " = "</w:t>
      </w:r>
      <w:r w:rsidR="00FD50B9">
        <w:t>Low quality</w:t>
      </w:r>
      <w:r w:rsidR="004566F3">
        <w:t xml:space="preserve"> with less toner use</w:t>
      </w:r>
      <w:r>
        <w:t>";</w:t>
      </w:r>
    </w:p>
    <w:p w14:paraId="3D83C1ED" w14:textId="5995740E" w:rsidR="00F10631" w:rsidRDefault="00F10631" w:rsidP="00047060">
      <w:pPr>
        <w:pStyle w:val="Example"/>
        <w:ind w:left="270"/>
      </w:pPr>
      <w:r>
        <w:t>"print-quality.4._tooltip " = "</w:t>
      </w:r>
      <w:r w:rsidR="005C2EE6">
        <w:t>Average quality - b</w:t>
      </w:r>
      <w:r w:rsidR="004566F3">
        <w:t>est for everyday use</w:t>
      </w:r>
      <w:r>
        <w:t>";</w:t>
      </w:r>
    </w:p>
    <w:p w14:paraId="02B36942" w14:textId="55BB1674" w:rsidR="00F10631" w:rsidRDefault="00F10631" w:rsidP="00047060">
      <w:pPr>
        <w:pStyle w:val="Example"/>
        <w:ind w:left="270"/>
      </w:pPr>
      <w:r>
        <w:t>"print-quality.5._tooltip " = "</w:t>
      </w:r>
      <w:r w:rsidR="005C2EE6">
        <w:t>Higher quality</w:t>
      </w:r>
      <w:r>
        <w:t>";</w:t>
      </w:r>
    </w:p>
    <w:p w14:paraId="37D9B962" w14:textId="57BD3A6F" w:rsidR="00F10631" w:rsidRDefault="00F10631" w:rsidP="00047060">
      <w:pPr>
        <w:pStyle w:val="Example"/>
        <w:ind w:left="270"/>
      </w:pPr>
      <w:r>
        <w:t>"print-quality.6._tooltip " = "Max</w:t>
      </w:r>
      <w:r w:rsidR="00DD644A">
        <w:t>imum quality</w:t>
      </w:r>
      <w:r>
        <w:t>";</w:t>
      </w:r>
    </w:p>
    <w:p w14:paraId="36A9A51E" w14:textId="555251F2" w:rsidR="00F10631" w:rsidRDefault="00F10631" w:rsidP="00047060">
      <w:pPr>
        <w:pStyle w:val="Example"/>
        <w:ind w:left="270"/>
      </w:pPr>
      <w:r>
        <w:t>"print-quality.7._tooltip " = "</w:t>
      </w:r>
      <w:r w:rsidR="00DD644A">
        <w:t>Super Maximum quality</w:t>
      </w:r>
      <w:r>
        <w:t>";</w:t>
      </w:r>
    </w:p>
    <w:p w14:paraId="25304971" w14:textId="0E422472" w:rsidR="00F10631" w:rsidRDefault="00F10631" w:rsidP="00047060">
      <w:pPr>
        <w:pStyle w:val="Example"/>
        <w:ind w:left="270"/>
      </w:pPr>
      <w:r>
        <w:t>"print-quality.10._tooltip " = "</w:t>
      </w:r>
      <w:r w:rsidR="00DC2034">
        <w:t xml:space="preserve">Produces output that </w:t>
      </w:r>
      <w:r w:rsidR="007C64E1">
        <w:t>makes you kinder</w:t>
      </w:r>
      <w:r>
        <w:t>";</w:t>
      </w:r>
    </w:p>
    <w:p w14:paraId="487E29D9" w14:textId="1DFC6EA7" w:rsidR="00F10631" w:rsidRDefault="00F10631" w:rsidP="00047060">
      <w:pPr>
        <w:pStyle w:val="Example"/>
        <w:ind w:left="270"/>
      </w:pPr>
      <w:r>
        <w:t>"print-quality.11._tooltip " = "</w:t>
      </w:r>
      <w:r w:rsidR="007C64E1">
        <w:t>Produces output that makes you nervous</w:t>
      </w:r>
      <w:r>
        <w:t xml:space="preserve"> ";</w:t>
      </w:r>
    </w:p>
    <w:p w14:paraId="2B1853B5" w14:textId="2D4F833C" w:rsidR="00F10631" w:rsidRDefault="00F10631" w:rsidP="00047060">
      <w:pPr>
        <w:pStyle w:val="Example"/>
        <w:ind w:left="270"/>
      </w:pPr>
      <w:r>
        <w:t>"print-quality.12._tooltip " = "</w:t>
      </w:r>
      <w:r w:rsidR="007C64E1">
        <w:t>Produces output that makes you bored</w:t>
      </w:r>
      <w:r>
        <w:t>";</w:t>
      </w:r>
    </w:p>
    <w:p w14:paraId="7E1E3BCA" w14:textId="77777777" w:rsidR="00F10631" w:rsidRDefault="00F10631" w:rsidP="00047060">
      <w:pPr>
        <w:pStyle w:val="Example"/>
      </w:pPr>
    </w:p>
    <w:p w14:paraId="53EA7B74" w14:textId="77777777" w:rsidR="00F715C5" w:rsidRDefault="00F715C5" w:rsidP="00047060">
      <w:pPr>
        <w:pStyle w:val="IEEEStdsParagraph"/>
      </w:pPr>
    </w:p>
    <w:p w14:paraId="0EA9925B" w14:textId="279CFC0A" w:rsidR="006E4C81" w:rsidRDefault="006E4C81" w:rsidP="00E1772A">
      <w:pPr>
        <w:pStyle w:val="IEEEStdsLevel1Header"/>
        <w:rPr>
          <w:rFonts w:eastAsia="MS Mincho"/>
        </w:rPr>
      </w:pPr>
      <w:bookmarkStart w:id="61" w:name="_Ref5361941"/>
      <w:bookmarkStart w:id="62" w:name="_Toc5781597"/>
      <w:r>
        <w:rPr>
          <w:rFonts w:eastAsia="MS Mincho"/>
        </w:rPr>
        <w:t>Localization Message Catalog Format Extensions</w:t>
      </w:r>
      <w:bookmarkEnd w:id="59"/>
      <w:bookmarkEnd w:id="61"/>
      <w:bookmarkEnd w:id="62"/>
    </w:p>
    <w:p w14:paraId="4C76130F" w14:textId="00036C9B" w:rsidR="00902388" w:rsidRDefault="006E4C81" w:rsidP="00D47464">
      <w:pPr>
        <w:pStyle w:val="IEEEStdsParagraph"/>
      </w:pPr>
      <w:r>
        <w:t xml:space="preserve">The IPP Localization Message Catalog file format </w:t>
      </w:r>
      <w:r>
        <w:rPr>
          <w:color w:val="2B579A"/>
          <w:shd w:val="clear" w:color="auto" w:fill="E6E6E6"/>
        </w:rPr>
        <w:fldChar w:fldCharType="begin"/>
      </w:r>
      <w:r>
        <w:instrText xml:space="preserve"> REF PWG5100_13 \h </w:instrText>
      </w:r>
      <w:r>
        <w:rPr>
          <w:color w:val="2B579A"/>
          <w:shd w:val="clear" w:color="auto" w:fill="E6E6E6"/>
        </w:rPr>
      </w:r>
      <w:r>
        <w:rPr>
          <w:color w:val="2B579A"/>
          <w:shd w:val="clear" w:color="auto" w:fill="E6E6E6"/>
        </w:rPr>
        <w:fldChar w:fldCharType="separate"/>
      </w:r>
      <w:r w:rsidR="00A70D15">
        <w:t>[PWG5100.13]</w:t>
      </w:r>
      <w:r>
        <w:rPr>
          <w:color w:val="2B579A"/>
          <w:shd w:val="clear" w:color="auto" w:fill="E6E6E6"/>
        </w:rPr>
        <w:fldChar w:fldCharType="end"/>
      </w:r>
      <w:r>
        <w:t xml:space="preserve"> can be used to provide localized string</w:t>
      </w:r>
      <w:r w:rsidR="00902388">
        <w:t xml:space="preserve"> label</w:t>
      </w:r>
      <w:r>
        <w:t>s for IPP attribute</w:t>
      </w:r>
      <w:r w:rsidR="00902388">
        <w:t>s and non-textual attribute values. In some cases, the user may want more information about a particular attribute or attribute value. This additional information, usually also being textual in nature, also requires localization. To preserve the existing semantics but create space for these new facilities, several keyword labels are defined below.</w:t>
      </w:r>
    </w:p>
    <w:p w14:paraId="43816678" w14:textId="2A16EC5A" w:rsidR="006E4C81" w:rsidRDefault="00902388" w:rsidP="00D47464">
      <w:pPr>
        <w:pStyle w:val="IEEEStdsParagraph"/>
      </w:pPr>
      <w:r>
        <w:t xml:space="preserve"> </w:t>
      </w:r>
    </w:p>
    <w:tbl>
      <w:tblPr>
        <w:tblStyle w:val="PlainTable4"/>
        <w:tblW w:w="0" w:type="auto"/>
        <w:tblLook w:val="04A0" w:firstRow="1" w:lastRow="0" w:firstColumn="1" w:lastColumn="0" w:noHBand="0" w:noVBand="1"/>
      </w:tblPr>
      <w:tblGrid>
        <w:gridCol w:w="1165"/>
        <w:gridCol w:w="4230"/>
        <w:gridCol w:w="4250"/>
      </w:tblGrid>
      <w:tr w:rsidR="00902388" w14:paraId="4FC53B9F" w14:textId="77777777" w:rsidTr="00472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9CDB13B" w14:textId="20AEC3D7" w:rsidR="00902388" w:rsidRDefault="00902388" w:rsidP="00D47464">
            <w:pPr>
              <w:pStyle w:val="IEEEStdsParagraph"/>
            </w:pPr>
            <w:r>
              <w:t>Label</w:t>
            </w:r>
          </w:p>
        </w:tc>
        <w:tc>
          <w:tcPr>
            <w:tcW w:w="4230" w:type="dxa"/>
          </w:tcPr>
          <w:p w14:paraId="631528E8" w14:textId="53AA601A" w:rsidR="00902388" w:rsidRDefault="00902388" w:rsidP="00D47464">
            <w:pPr>
              <w:pStyle w:val="IEEEStdsParagraph"/>
              <w:cnfStyle w:val="100000000000" w:firstRow="1" w:lastRow="0" w:firstColumn="0" w:lastColumn="0" w:oddVBand="0" w:evenVBand="0" w:oddHBand="0" w:evenHBand="0" w:firstRowFirstColumn="0" w:firstRowLastColumn="0" w:lastRowFirstColumn="0" w:lastRowLastColumn="0"/>
            </w:pPr>
            <w:r>
              <w:t>Example</w:t>
            </w:r>
          </w:p>
        </w:tc>
        <w:tc>
          <w:tcPr>
            <w:tcW w:w="4250" w:type="dxa"/>
          </w:tcPr>
          <w:p w14:paraId="3DCF2B84" w14:textId="38AFB2B0" w:rsidR="00902388" w:rsidRDefault="00902388" w:rsidP="00D47464">
            <w:pPr>
              <w:pStyle w:val="IEEEStdsParagraph"/>
              <w:cnfStyle w:val="100000000000" w:firstRow="1" w:lastRow="0" w:firstColumn="0" w:lastColumn="0" w:oddVBand="0" w:evenVBand="0" w:oddHBand="0" w:evenHBand="0" w:firstRowFirstColumn="0" w:firstRowLastColumn="0" w:lastRowFirstColumn="0" w:lastRowLastColumn="0"/>
            </w:pPr>
            <w:r>
              <w:t>Value Contents Description</w:t>
            </w:r>
          </w:p>
        </w:tc>
      </w:tr>
      <w:tr w:rsidR="00902388" w14:paraId="5AF5D4F7" w14:textId="77777777" w:rsidTr="00472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C8D2657" w14:textId="34213358" w:rsidR="00902388" w:rsidRDefault="00902388" w:rsidP="00D47464">
            <w:pPr>
              <w:pStyle w:val="IEEEStdsParagraph"/>
            </w:pPr>
            <w:r>
              <w:t>_tooltip</w:t>
            </w:r>
          </w:p>
        </w:tc>
        <w:tc>
          <w:tcPr>
            <w:tcW w:w="4230" w:type="dxa"/>
          </w:tcPr>
          <w:p w14:paraId="2E04C0CE" w14:textId="71E5BBC9" w:rsidR="00902388" w:rsidRDefault="00902388" w:rsidP="00D47464">
            <w:pPr>
              <w:pStyle w:val="IEEEStdsParagraph"/>
              <w:cnfStyle w:val="000000100000" w:firstRow="0" w:lastRow="0" w:firstColumn="0" w:lastColumn="0" w:oddVBand="0" w:evenVBand="0" w:oddHBand="1" w:evenHBand="0" w:firstRowFirstColumn="0" w:firstRowLastColumn="0" w:lastRowFirstColumn="0" w:lastRowLastColumn="0"/>
            </w:pPr>
            <w:r>
              <w:t>“attribute-name._tooltip”</w:t>
            </w:r>
            <w:r>
              <w:br/>
              <w:t>“attribute-name.enum-value._tooltip”</w:t>
            </w:r>
          </w:p>
        </w:tc>
        <w:tc>
          <w:tcPr>
            <w:tcW w:w="4250" w:type="dxa"/>
          </w:tcPr>
          <w:p w14:paraId="07657994" w14:textId="2B59E8E8" w:rsidR="00902388" w:rsidRDefault="00D47CD0" w:rsidP="00D47464">
            <w:pPr>
              <w:pStyle w:val="IEEEStdsParagraph"/>
              <w:cnfStyle w:val="000000100000" w:firstRow="0" w:lastRow="0" w:firstColumn="0" w:lastColumn="0" w:oddVBand="0" w:evenVBand="0" w:oddHBand="1" w:evenHBand="0" w:firstRowFirstColumn="0" w:firstRowLastColumn="0" w:lastRowFirstColumn="0" w:lastRowLastColumn="0"/>
            </w:pPr>
            <w:commentRangeStart w:id="63"/>
            <w:r>
              <w:t>UTF-8 p</w:t>
            </w:r>
            <w:r w:rsidR="00902388">
              <w:t>lain text content providing a brief description of the corresponding attribute or attribute value.</w:t>
            </w:r>
            <w:commentRangeEnd w:id="63"/>
            <w:r>
              <w:rPr>
                <w:rStyle w:val="CommentReference"/>
              </w:rPr>
              <w:commentReference w:id="63"/>
            </w:r>
          </w:p>
        </w:tc>
      </w:tr>
      <w:tr w:rsidR="00902388" w14:paraId="124CDC1F" w14:textId="77777777" w:rsidTr="0047291B">
        <w:tc>
          <w:tcPr>
            <w:cnfStyle w:val="001000000000" w:firstRow="0" w:lastRow="0" w:firstColumn="1" w:lastColumn="0" w:oddVBand="0" w:evenVBand="0" w:oddHBand="0" w:evenHBand="0" w:firstRowFirstColumn="0" w:firstRowLastColumn="0" w:lastRowFirstColumn="0" w:lastRowLastColumn="0"/>
            <w:tcW w:w="1165" w:type="dxa"/>
          </w:tcPr>
          <w:p w14:paraId="23F7FC65" w14:textId="620A72E7" w:rsidR="00902388" w:rsidRDefault="00902388" w:rsidP="00D47464">
            <w:pPr>
              <w:pStyle w:val="IEEEStdsParagraph"/>
            </w:pPr>
            <w:r>
              <w:t>_helpurl</w:t>
            </w:r>
          </w:p>
        </w:tc>
        <w:tc>
          <w:tcPr>
            <w:tcW w:w="4230" w:type="dxa"/>
          </w:tcPr>
          <w:p w14:paraId="7B9A8169" w14:textId="24D31929" w:rsidR="00902388" w:rsidRDefault="00902388" w:rsidP="00D47464">
            <w:pPr>
              <w:pStyle w:val="IEEEStdsParagraph"/>
              <w:cnfStyle w:val="000000000000" w:firstRow="0" w:lastRow="0" w:firstColumn="0" w:lastColumn="0" w:oddVBand="0" w:evenVBand="0" w:oddHBand="0" w:evenHBand="0" w:firstRowFirstColumn="0" w:firstRowLastColumn="0" w:lastRowFirstColumn="0" w:lastRowLastColumn="0"/>
            </w:pPr>
            <w:r>
              <w:t>“attribute-name._helpurl”</w:t>
            </w:r>
            <w:r>
              <w:br/>
              <w:t>“attribute-name.enum-value._helpurl”</w:t>
            </w:r>
          </w:p>
        </w:tc>
        <w:tc>
          <w:tcPr>
            <w:tcW w:w="4250" w:type="dxa"/>
          </w:tcPr>
          <w:p w14:paraId="7163875D" w14:textId="4B0884EB" w:rsidR="00902388" w:rsidRDefault="00902388" w:rsidP="00D47464">
            <w:pPr>
              <w:pStyle w:val="IEEEStdsParagraph"/>
              <w:cnfStyle w:val="000000000000" w:firstRow="0" w:lastRow="0" w:firstColumn="0" w:lastColumn="0" w:oddVBand="0" w:evenVBand="0" w:oddHBand="0" w:evenHBand="0" w:firstRowFirstColumn="0" w:firstRowLastColumn="0" w:lastRowFirstColumn="0" w:lastRowLastColumn="0"/>
            </w:pPr>
            <w:r>
              <w:t xml:space="preserve">URL pointing to help content providing more detailed description of </w:t>
            </w:r>
            <w:r>
              <w:lastRenderedPageBreak/>
              <w:t>the corresponding attribute or attribute value.</w:t>
            </w:r>
          </w:p>
        </w:tc>
      </w:tr>
    </w:tbl>
    <w:p w14:paraId="4ED9981B" w14:textId="49D00602" w:rsidR="00C004F2" w:rsidRDefault="00C004F2" w:rsidP="00E1772A">
      <w:pPr>
        <w:pStyle w:val="IEEEStdsLevel1Header"/>
        <w:rPr>
          <w:rFonts w:eastAsia="MS Mincho"/>
        </w:rPr>
      </w:pPr>
      <w:bookmarkStart w:id="64" w:name="_Toc5781598"/>
      <w:r>
        <w:rPr>
          <w:rFonts w:eastAsia="MS Mincho"/>
        </w:rPr>
        <w:lastRenderedPageBreak/>
        <w:t xml:space="preserve">Internationalization </w:t>
      </w:r>
      <w:r w:rsidRPr="00CB46AF">
        <w:rPr>
          <w:rFonts w:eastAsia="MS Mincho"/>
        </w:rPr>
        <w:t>Considerations</w:t>
      </w:r>
      <w:bookmarkEnd w:id="60"/>
      <w:bookmarkEnd w:id="64"/>
    </w:p>
    <w:p w14:paraId="5DF27E10" w14:textId="77777777" w:rsidR="00916452" w:rsidRDefault="00916452" w:rsidP="00D47464">
      <w:pPr>
        <w:pStyle w:val="IEEEStdsParagraph"/>
      </w:pPr>
      <w:bookmarkStart w:id="65" w:name="_Toc263650616"/>
      <w:r>
        <w:t>For interoperability and basic support for multiple languages, conforming implementations MUST support:</w:t>
      </w:r>
    </w:p>
    <w:p w14:paraId="3ADB0DF8" w14:textId="77777777" w:rsidR="00916452" w:rsidRDefault="00916452" w:rsidP="00D47464">
      <w:pPr>
        <w:pStyle w:val="IEEEStdsParagraph"/>
        <w:numPr>
          <w:ilvl w:val="0"/>
          <w:numId w:val="33"/>
        </w:numPr>
      </w:pPr>
      <w:r>
        <w:t>The Universal Character Set (UCS) Transformation Format -- 8 bit (UTF-8) [STD63] encoding of Unicode [UNICODE] [ISO10646]; and</w:t>
      </w:r>
    </w:p>
    <w:p w14:paraId="00B3BAFD" w14:textId="77777777" w:rsidR="00916452" w:rsidRDefault="00916452" w:rsidP="00D47464">
      <w:pPr>
        <w:pStyle w:val="IEEEStdsParagraph"/>
        <w:numPr>
          <w:ilvl w:val="0"/>
          <w:numId w:val="33"/>
        </w:numPr>
      </w:pPr>
      <w:r>
        <w:t>The Unicode Format for Network Interchange [RFC5198] which requires transmission of well-formed UTF-8 strings and recommends transmission of normalized UTF-8 strings in Normalization Form C (NFC) [UAX15].</w:t>
      </w:r>
    </w:p>
    <w:p w14:paraId="0A1931DD" w14:textId="77777777" w:rsidR="00916452" w:rsidRDefault="00916452" w:rsidP="00D47464">
      <w:pPr>
        <w:pStyle w:val="IEEEStdsParagraph"/>
      </w:pPr>
      <w:r>
        <w:t>Unicode NFC is defined as the result of performing Canonical Decomposition (into base characters and combining marks) followed by Canonical Composition (into canonical composed characters wherever Unicode has assigned them).</w:t>
      </w:r>
    </w:p>
    <w:p w14:paraId="039A9660" w14:textId="77777777" w:rsidR="00916452" w:rsidRDefault="00916452" w:rsidP="00D47464">
      <w:pPr>
        <w:pStyle w:val="IEEEStdsParagraph"/>
      </w:pPr>
      <w:r>
        <w:t>WARNING – Performing normalization on UTF-8 strings received from Clients and subsequently storing the results (e.g., in Job objects) could cause false negatives in Client searches and failed access (e.g., to Printers with percent-encoded UTF-8 URIs now 'hidden').</w:t>
      </w:r>
    </w:p>
    <w:p w14:paraId="5C878A7F" w14:textId="77777777" w:rsidR="00916452" w:rsidRDefault="00916452" w:rsidP="00D47464">
      <w:pPr>
        <w:pStyle w:val="IEEEStdsParagraph"/>
      </w:pPr>
      <w:r>
        <w:t>Implementations of this specification SHOULD conform to the following standards on processing of human-readable Unicode text strings, see:</w:t>
      </w:r>
    </w:p>
    <w:p w14:paraId="56D9135F" w14:textId="77777777" w:rsidR="00916452" w:rsidRDefault="00916452" w:rsidP="00D47464">
      <w:pPr>
        <w:pStyle w:val="IEEEStdsParagraph"/>
      </w:pPr>
      <w:r>
        <w:tab/>
        <w:t>Unicode Bidirectional Algorithm [UAX9] – left-to-right, right-to-left, and vertical</w:t>
      </w:r>
    </w:p>
    <w:p w14:paraId="60C914F4" w14:textId="77777777" w:rsidR="00916452" w:rsidRDefault="00916452" w:rsidP="00D47464">
      <w:pPr>
        <w:pStyle w:val="IEEEStdsParagraph"/>
      </w:pPr>
      <w:r>
        <w:tab/>
        <w:t>Unicode Line Breaking Algorithm [UAX14] – character classes and wrapping</w:t>
      </w:r>
    </w:p>
    <w:p w14:paraId="1D35AEA2" w14:textId="77777777" w:rsidR="00916452" w:rsidRDefault="00916452" w:rsidP="00D47464">
      <w:pPr>
        <w:pStyle w:val="IEEEStdsParagraph"/>
      </w:pPr>
      <w:r>
        <w:tab/>
        <w:t>Unicode Normalization Forms [UAX15] – especially NFC for [RFC5198]</w:t>
      </w:r>
    </w:p>
    <w:p w14:paraId="2F793619" w14:textId="77777777" w:rsidR="00916452" w:rsidRDefault="00916452" w:rsidP="00D47464">
      <w:pPr>
        <w:pStyle w:val="IEEEStdsParagraph"/>
      </w:pPr>
      <w:r>
        <w:tab/>
        <w:t>Unicode Text Segmentation [UAX29] – grapheme clusters, words, sentences</w:t>
      </w:r>
    </w:p>
    <w:p w14:paraId="581D2E3A" w14:textId="77777777" w:rsidR="00916452" w:rsidRDefault="00916452" w:rsidP="00D47464">
      <w:pPr>
        <w:pStyle w:val="IEEEStdsParagraph"/>
      </w:pPr>
      <w:r>
        <w:tab/>
        <w:t>Unicode Identifier and Pattern Syntax [UAX31] – identifier use and normalization</w:t>
      </w:r>
    </w:p>
    <w:p w14:paraId="72835C68" w14:textId="77777777" w:rsidR="00916452" w:rsidRDefault="00916452" w:rsidP="00D47464">
      <w:pPr>
        <w:pStyle w:val="IEEEStdsParagraph"/>
      </w:pPr>
      <w:r>
        <w:tab/>
        <w:t>Unicode Collation Algorithm [UTS10] – sorting</w:t>
      </w:r>
    </w:p>
    <w:p w14:paraId="347CECDB" w14:textId="77777777" w:rsidR="00916452" w:rsidRDefault="00916452" w:rsidP="00D47464">
      <w:pPr>
        <w:pStyle w:val="IEEEStdsParagraph"/>
      </w:pPr>
      <w:r>
        <w:tab/>
        <w:t>Unicode Locale Data Markup Language [UTS35] – locale databases</w:t>
      </w:r>
    </w:p>
    <w:p w14:paraId="379756C4" w14:textId="77777777" w:rsidR="00916452" w:rsidRDefault="00916452" w:rsidP="00D47464">
      <w:pPr>
        <w:pStyle w:val="IEEEStdsParagraph"/>
      </w:pPr>
      <w:r>
        <w:t>Implementations of this specification are advised to also review the following informational documents on processing of human-readable Unicode text strings:</w:t>
      </w:r>
    </w:p>
    <w:p w14:paraId="43E86270" w14:textId="77777777" w:rsidR="00916452" w:rsidRDefault="00916452" w:rsidP="00D47464">
      <w:pPr>
        <w:pStyle w:val="IEEEStdsParagraph"/>
      </w:pPr>
      <w:r>
        <w:tab/>
        <w:t>Unicode Character Encoding Model [UTR17] – multi-layer character model</w:t>
      </w:r>
    </w:p>
    <w:p w14:paraId="4515363C" w14:textId="77777777" w:rsidR="00916452" w:rsidRDefault="00916452" w:rsidP="00D47464">
      <w:pPr>
        <w:pStyle w:val="IEEEStdsParagraph"/>
      </w:pPr>
      <w:r>
        <w:tab/>
        <w:t>Unicode Character Property Model [UTR23] – character properties</w:t>
      </w:r>
    </w:p>
    <w:p w14:paraId="59CE6394" w14:textId="77777777" w:rsidR="00916452" w:rsidRPr="00516285" w:rsidRDefault="00916452" w:rsidP="00D47464">
      <w:pPr>
        <w:pStyle w:val="IEEEStdsParagraph"/>
      </w:pPr>
      <w:r>
        <w:lastRenderedPageBreak/>
        <w:tab/>
        <w:t>Unicode Conformance Model [UTR33] – Unicode conformance basis</w:t>
      </w:r>
    </w:p>
    <w:p w14:paraId="37076393" w14:textId="77777777" w:rsidR="00916452" w:rsidRDefault="00916452" w:rsidP="00916452">
      <w:pPr>
        <w:pStyle w:val="IEEEStdsLevel1Header"/>
        <w:numPr>
          <w:ilvl w:val="0"/>
          <w:numId w:val="1"/>
        </w:numPr>
        <w:rPr>
          <w:rFonts w:eastAsia="MS Mincho"/>
        </w:rPr>
      </w:pPr>
      <w:bookmarkStart w:id="66" w:name="_Ref449683156"/>
      <w:bookmarkStart w:id="67" w:name="_Ref449730948"/>
      <w:bookmarkStart w:id="68" w:name="_Toc518437248"/>
      <w:bookmarkStart w:id="69" w:name="_Toc523827256"/>
      <w:bookmarkStart w:id="70" w:name="_Toc5781599"/>
      <w:r w:rsidRPr="00CB46AF">
        <w:rPr>
          <w:rFonts w:eastAsia="MS Mincho"/>
        </w:rPr>
        <w:t>Security</w:t>
      </w:r>
      <w:r>
        <w:rPr>
          <w:rFonts w:eastAsia="MS Mincho"/>
        </w:rPr>
        <w:t xml:space="preserve"> Considerations</w:t>
      </w:r>
      <w:bookmarkEnd w:id="66"/>
      <w:bookmarkEnd w:id="67"/>
      <w:bookmarkEnd w:id="68"/>
      <w:bookmarkEnd w:id="69"/>
      <w:bookmarkEnd w:id="70"/>
    </w:p>
    <w:p w14:paraId="3183C6EF" w14:textId="222AB3DB" w:rsidR="00916452" w:rsidRDefault="00916452" w:rsidP="00D47464">
      <w:pPr>
        <w:pStyle w:val="IEEEStdsParagraph"/>
      </w:pPr>
      <w:r>
        <w:t xml:space="preserve">The IPP extensions defined in this document require the same security considerations as defined in the Internet Printing Protocol/1.1 </w:t>
      </w:r>
      <w:r w:rsidR="002331F8">
        <w:rPr>
          <w:color w:val="2B579A"/>
          <w:shd w:val="clear" w:color="auto" w:fill="E6E6E6"/>
        </w:rPr>
        <w:fldChar w:fldCharType="begin"/>
      </w:r>
      <w:r w:rsidR="002331F8">
        <w:instrText xml:space="preserve"> REF STD92 \h </w:instrText>
      </w:r>
      <w:r w:rsidR="002331F8">
        <w:rPr>
          <w:color w:val="2B579A"/>
          <w:shd w:val="clear" w:color="auto" w:fill="E6E6E6"/>
        </w:rPr>
      </w:r>
      <w:r w:rsidR="002331F8">
        <w:rPr>
          <w:color w:val="2B579A"/>
          <w:shd w:val="clear" w:color="auto" w:fill="E6E6E6"/>
        </w:rPr>
        <w:fldChar w:fldCharType="separate"/>
      </w:r>
      <w:r w:rsidR="00A70D15" w:rsidRPr="003A6A5B">
        <w:t>[</w:t>
      </w:r>
      <w:r w:rsidR="00A70D15">
        <w:t>STD92</w:t>
      </w:r>
      <w:r w:rsidR="00A70D15" w:rsidRPr="003A6A5B">
        <w:t>]</w:t>
      </w:r>
      <w:r w:rsidR="002331F8">
        <w:rPr>
          <w:color w:val="2B579A"/>
          <w:shd w:val="clear" w:color="auto" w:fill="E6E6E6"/>
        </w:rPr>
        <w:fldChar w:fldCharType="end"/>
      </w:r>
    </w:p>
    <w:p w14:paraId="27739212" w14:textId="77777777" w:rsidR="00916452" w:rsidRDefault="00916452" w:rsidP="00D47464">
      <w:pPr>
        <w:pStyle w:val="IEEEStdsParagraph"/>
      </w:pPr>
      <w:r>
        <w:t>Implementations of this specification SHOULD conform to the following standard on processing of human-readable Unicode text strings, see:</w:t>
      </w:r>
    </w:p>
    <w:p w14:paraId="17B78ED0" w14:textId="77777777" w:rsidR="00916452" w:rsidRDefault="00916452" w:rsidP="00D47464">
      <w:pPr>
        <w:pStyle w:val="IEEEStdsParagraph"/>
      </w:pPr>
      <w:r>
        <w:tab/>
        <w:t>Unicode Security Mechanisms [UTS39] – detecting and avoiding security attacks</w:t>
      </w:r>
    </w:p>
    <w:p w14:paraId="77EE85F8" w14:textId="77777777" w:rsidR="00916452" w:rsidRDefault="00916452" w:rsidP="00D47464">
      <w:pPr>
        <w:pStyle w:val="IEEEStdsParagraph"/>
      </w:pPr>
      <w:r>
        <w:t>Implementations of this specification are advised to also review the following informational document on processing of human-readable Unicode text strings:</w:t>
      </w:r>
    </w:p>
    <w:p w14:paraId="14967514" w14:textId="77777777" w:rsidR="00916452" w:rsidRDefault="00916452" w:rsidP="00D47464">
      <w:pPr>
        <w:pStyle w:val="IEEEStdsParagraph"/>
      </w:pPr>
      <w:r>
        <w:t>Unicode Security FAQ [UNISECFAQ] – common Unicode security issues</w:t>
      </w:r>
    </w:p>
    <w:p w14:paraId="22BA38C0" w14:textId="77777777" w:rsidR="00916452" w:rsidRPr="000355BD" w:rsidRDefault="00916452" w:rsidP="00916452">
      <w:pPr>
        <w:pStyle w:val="IEEEStdsLevel1Header"/>
        <w:rPr>
          <w:rFonts w:eastAsia="MS Mincho"/>
        </w:rPr>
      </w:pPr>
      <w:bookmarkStart w:id="71" w:name="_Toc523827257"/>
      <w:bookmarkStart w:id="72" w:name="_Toc5781600"/>
      <w:bookmarkStart w:id="73" w:name="_Toc263650617"/>
      <w:bookmarkEnd w:id="65"/>
      <w:r>
        <w:rPr>
          <w:rFonts w:eastAsia="MS Mincho"/>
        </w:rPr>
        <w:t>IANA Considerations</w:t>
      </w:r>
      <w:bookmarkEnd w:id="71"/>
      <w:bookmarkEnd w:id="72"/>
    </w:p>
    <w:p w14:paraId="5D1FE3E2" w14:textId="77777777" w:rsidR="00916452" w:rsidRDefault="00916452" w:rsidP="00916452">
      <w:pPr>
        <w:pStyle w:val="IEEEStdsLevel2Header"/>
      </w:pPr>
      <w:bookmarkStart w:id="74" w:name="_Toc523827258"/>
      <w:bookmarkStart w:id="75" w:name="_Toc5781601"/>
      <w:r>
        <w:t>IPP Attribute and Keyword Value Registrations</w:t>
      </w:r>
      <w:bookmarkEnd w:id="74"/>
      <w:bookmarkEnd w:id="75"/>
    </w:p>
    <w:p w14:paraId="2B762F8B" w14:textId="42484BFB" w:rsidR="00916452" w:rsidRPr="0042279E" w:rsidRDefault="00916452" w:rsidP="00D47464">
      <w:pPr>
        <w:pStyle w:val="IEEEStdsParagraph"/>
      </w:pPr>
      <w:r w:rsidRPr="0042279E">
        <w:t>This section contains the exact registration information for IANA to update according to the pr</w:t>
      </w:r>
      <w:r>
        <w:t xml:space="preserve">ocedures defined in </w:t>
      </w:r>
      <w:r>
        <w:rPr>
          <w:color w:val="2B579A"/>
          <w:shd w:val="clear" w:color="auto" w:fill="E6E6E6"/>
        </w:rPr>
        <w:fldChar w:fldCharType="begin"/>
      </w:r>
      <w:r>
        <w:instrText xml:space="preserve"> REF STD92 \h </w:instrText>
      </w:r>
      <w:r>
        <w:rPr>
          <w:color w:val="2B579A"/>
          <w:shd w:val="clear" w:color="auto" w:fill="E6E6E6"/>
        </w:rPr>
      </w:r>
      <w:r>
        <w:rPr>
          <w:color w:val="2B579A"/>
          <w:shd w:val="clear" w:color="auto" w:fill="E6E6E6"/>
        </w:rPr>
        <w:fldChar w:fldCharType="separate"/>
      </w:r>
      <w:r w:rsidR="00A70D15" w:rsidRPr="003A6A5B">
        <w:t>[</w:t>
      </w:r>
      <w:r w:rsidR="00A70D15">
        <w:t>STD92</w:t>
      </w:r>
      <w:r w:rsidR="00A70D15" w:rsidRPr="003A6A5B">
        <w:t>]</w:t>
      </w:r>
      <w:r>
        <w:rPr>
          <w:color w:val="2B579A"/>
          <w:shd w:val="clear" w:color="auto" w:fill="E6E6E6"/>
        </w:rPr>
        <w:fldChar w:fldCharType="end"/>
      </w:r>
      <w:r>
        <w:t xml:space="preserve">. </w:t>
      </w:r>
    </w:p>
    <w:p w14:paraId="700AA42F" w14:textId="77777777" w:rsidR="00916452" w:rsidRDefault="00916452" w:rsidP="00D47464">
      <w:pPr>
        <w:pStyle w:val="IEEEStdsParagraph"/>
      </w:pPr>
      <w:r w:rsidRPr="0042279E">
        <w:t>The registry entr</w:t>
      </w:r>
      <w:r>
        <w:t>ies</w:t>
      </w:r>
      <w:r w:rsidRPr="0042279E">
        <w:t xml:space="preserve"> will con</w:t>
      </w:r>
      <w:r>
        <w:t>tain the following information:</w:t>
      </w:r>
    </w:p>
    <w:p w14:paraId="6349A438" w14:textId="77777777" w:rsidR="00916452" w:rsidRPr="00515AEC" w:rsidRDefault="00916452" w:rsidP="00515AEC">
      <w:pPr>
        <w:pStyle w:val="Example"/>
        <w:ind w:left="0"/>
        <w:rPr>
          <w:sz w:val="18"/>
          <w:szCs w:val="18"/>
        </w:rPr>
      </w:pPr>
      <w:r w:rsidRPr="00515AEC">
        <w:rPr>
          <w:sz w:val="18"/>
          <w:szCs w:val="18"/>
        </w:rPr>
        <w:t>Job Template attributes:                                                    Reference                                                                  ----------------------------------------                                    ------------</w:t>
      </w:r>
    </w:p>
    <w:p w14:paraId="30672B06" w14:textId="5604046F" w:rsidR="001721D8" w:rsidRDefault="001721D8" w:rsidP="00515AEC">
      <w:pPr>
        <w:pStyle w:val="Example"/>
        <w:ind w:left="0"/>
        <w:rPr>
          <w:sz w:val="18"/>
          <w:szCs w:val="18"/>
        </w:rPr>
      </w:pPr>
      <w:r w:rsidRPr="00C74373">
        <w:rPr>
          <w:sz w:val="18"/>
          <w:szCs w:val="18"/>
        </w:rPr>
        <w:t>print-color-mode (type2 keyword)</w:t>
      </w:r>
      <w:r>
        <w:rPr>
          <w:sz w:val="18"/>
          <w:szCs w:val="18"/>
        </w:rPr>
        <w:t xml:space="preserve">                                            [</w:t>
      </w:r>
      <w:r w:rsidR="00E02DD2">
        <w:rPr>
          <w:sz w:val="18"/>
          <w:szCs w:val="18"/>
        </w:rPr>
        <w:t>PWG5100.13</w:t>
      </w:r>
      <w:r>
        <w:rPr>
          <w:sz w:val="18"/>
          <w:szCs w:val="18"/>
        </w:rPr>
        <w:t>]</w:t>
      </w:r>
    </w:p>
    <w:p w14:paraId="593F0798" w14:textId="4BED234E" w:rsidR="001721D8" w:rsidRDefault="001721D8" w:rsidP="001721D8">
      <w:pPr>
        <w:pStyle w:val="Example"/>
        <w:ind w:left="0"/>
        <w:rPr>
          <w:sz w:val="18"/>
          <w:szCs w:val="18"/>
        </w:rPr>
      </w:pPr>
      <w:r w:rsidRPr="00C74373">
        <w:rPr>
          <w:sz w:val="18"/>
          <w:szCs w:val="18"/>
        </w:rPr>
        <w:t>print-color-mode</w:t>
      </w:r>
      <w:r>
        <w:rPr>
          <w:sz w:val="18"/>
          <w:szCs w:val="18"/>
        </w:rPr>
        <w:t>-default</w:t>
      </w:r>
      <w:r w:rsidRPr="00C74373">
        <w:rPr>
          <w:sz w:val="18"/>
          <w:szCs w:val="18"/>
        </w:rPr>
        <w:t xml:space="preserve"> (type2 keyword)</w:t>
      </w:r>
      <w:r>
        <w:rPr>
          <w:sz w:val="18"/>
          <w:szCs w:val="18"/>
        </w:rPr>
        <w:t xml:space="preserve">                                    [</w:t>
      </w:r>
      <w:r w:rsidR="00E02DD2">
        <w:rPr>
          <w:sz w:val="18"/>
          <w:szCs w:val="18"/>
        </w:rPr>
        <w:t>PWG5100.13</w:t>
      </w:r>
      <w:r>
        <w:rPr>
          <w:sz w:val="18"/>
          <w:szCs w:val="18"/>
        </w:rPr>
        <w:t>]</w:t>
      </w:r>
    </w:p>
    <w:p w14:paraId="22BF8C68" w14:textId="44DDE1C7" w:rsidR="001721D8" w:rsidRDefault="001721D8" w:rsidP="001721D8">
      <w:pPr>
        <w:pStyle w:val="Example"/>
        <w:ind w:left="0"/>
        <w:rPr>
          <w:sz w:val="18"/>
          <w:szCs w:val="18"/>
        </w:rPr>
      </w:pPr>
      <w:r w:rsidRPr="00C74373">
        <w:rPr>
          <w:sz w:val="18"/>
          <w:szCs w:val="18"/>
        </w:rPr>
        <w:t>print-color-mode</w:t>
      </w:r>
      <w:r>
        <w:rPr>
          <w:sz w:val="18"/>
          <w:szCs w:val="18"/>
        </w:rPr>
        <w:t>-supported</w:t>
      </w:r>
      <w:r w:rsidRPr="00C74373">
        <w:rPr>
          <w:sz w:val="18"/>
          <w:szCs w:val="18"/>
        </w:rPr>
        <w:t xml:space="preserve"> (</w:t>
      </w:r>
      <w:r>
        <w:rPr>
          <w:sz w:val="18"/>
          <w:szCs w:val="18"/>
        </w:rPr>
        <w:t xml:space="preserve">1setOf </w:t>
      </w:r>
      <w:r w:rsidRPr="00C74373">
        <w:rPr>
          <w:sz w:val="18"/>
          <w:szCs w:val="18"/>
        </w:rPr>
        <w:t>type2 keyword)</w:t>
      </w:r>
      <w:r>
        <w:rPr>
          <w:sz w:val="18"/>
          <w:szCs w:val="18"/>
        </w:rPr>
        <w:t xml:space="preserve">                           [</w:t>
      </w:r>
      <w:r w:rsidR="00E02DD2">
        <w:rPr>
          <w:sz w:val="18"/>
          <w:szCs w:val="18"/>
        </w:rPr>
        <w:t>PWG5100.13</w:t>
      </w:r>
      <w:r>
        <w:rPr>
          <w:sz w:val="18"/>
          <w:szCs w:val="18"/>
        </w:rPr>
        <w:t>]</w:t>
      </w:r>
    </w:p>
    <w:p w14:paraId="0F2B76B3" w14:textId="4324E892" w:rsidR="00CD1859" w:rsidRDefault="00CD1859" w:rsidP="001721D8">
      <w:pPr>
        <w:pStyle w:val="Example"/>
        <w:ind w:left="0"/>
        <w:rPr>
          <w:sz w:val="18"/>
          <w:szCs w:val="18"/>
        </w:rPr>
      </w:pPr>
      <w:r>
        <w:rPr>
          <w:sz w:val="18"/>
          <w:szCs w:val="18"/>
        </w:rPr>
        <w:t>print-quality</w:t>
      </w:r>
      <w:r w:rsidR="009F3EAB">
        <w:rPr>
          <w:sz w:val="18"/>
          <w:szCs w:val="18"/>
        </w:rPr>
        <w:t xml:space="preserve">                                                               [RFC</w:t>
      </w:r>
      <w:r w:rsidR="008B47DF">
        <w:rPr>
          <w:sz w:val="18"/>
          <w:szCs w:val="18"/>
        </w:rPr>
        <w:t>8011]</w:t>
      </w:r>
    </w:p>
    <w:p w14:paraId="3477208E" w14:textId="646A45E7" w:rsidR="001721D8" w:rsidRDefault="001721D8" w:rsidP="001721D8">
      <w:pPr>
        <w:pStyle w:val="Example"/>
        <w:ind w:left="0"/>
        <w:rPr>
          <w:sz w:val="18"/>
          <w:szCs w:val="18"/>
        </w:rPr>
      </w:pPr>
      <w:r>
        <w:rPr>
          <w:sz w:val="18"/>
          <w:szCs w:val="18"/>
        </w:rPr>
        <w:t>print-quality-hints-supported (1setOf keyword)                              [CUSTOMPQI]</w:t>
      </w:r>
    </w:p>
    <w:p w14:paraId="5C08A707" w14:textId="746D1A00" w:rsidR="001721D8" w:rsidRDefault="006D6D9A" w:rsidP="001721D8">
      <w:pPr>
        <w:pStyle w:val="Example"/>
        <w:ind w:left="0"/>
        <w:rPr>
          <w:sz w:val="18"/>
          <w:szCs w:val="18"/>
        </w:rPr>
      </w:pPr>
      <w:r>
        <w:rPr>
          <w:sz w:val="18"/>
          <w:szCs w:val="18"/>
        </w:rPr>
        <w:t>soft-proof-icc-profiles (collection)                                        [CUSTOMPQI]</w:t>
      </w:r>
    </w:p>
    <w:p w14:paraId="188B63D2" w14:textId="41349AE1" w:rsidR="006D6D9A" w:rsidRDefault="006D6D9A" w:rsidP="001721D8">
      <w:pPr>
        <w:pStyle w:val="Example"/>
        <w:ind w:left="0"/>
        <w:rPr>
          <w:sz w:val="18"/>
          <w:szCs w:val="18"/>
        </w:rPr>
      </w:pPr>
      <w:r>
        <w:rPr>
          <w:sz w:val="18"/>
          <w:szCs w:val="18"/>
        </w:rPr>
        <w:t xml:space="preserve">  </w:t>
      </w:r>
      <w:r w:rsidR="00BC7AE4">
        <w:rPr>
          <w:sz w:val="18"/>
          <w:szCs w:val="18"/>
        </w:rPr>
        <w:t>profile-name</w:t>
      </w:r>
      <w:r w:rsidR="004F1C0E">
        <w:rPr>
          <w:sz w:val="18"/>
          <w:szCs w:val="18"/>
        </w:rPr>
        <w:t xml:space="preserve"> (name(MAX))                                                  [CUSTOMPQI]</w:t>
      </w:r>
    </w:p>
    <w:p w14:paraId="1A2684A1" w14:textId="09C53A8D" w:rsidR="004F1C0E" w:rsidRDefault="004F1C0E" w:rsidP="001721D8">
      <w:pPr>
        <w:pStyle w:val="Example"/>
        <w:ind w:left="0"/>
        <w:rPr>
          <w:sz w:val="18"/>
          <w:szCs w:val="18"/>
        </w:rPr>
      </w:pPr>
      <w:r>
        <w:rPr>
          <w:sz w:val="18"/>
          <w:szCs w:val="18"/>
        </w:rPr>
        <w:t xml:space="preserve">  profile-uri (uri)                                                         [CUSTOMPQI]</w:t>
      </w:r>
    </w:p>
    <w:p w14:paraId="6E63E0A0" w14:textId="77777777" w:rsidR="004F1C0E" w:rsidRDefault="004F1C0E" w:rsidP="001721D8">
      <w:pPr>
        <w:pStyle w:val="Example"/>
        <w:ind w:left="0"/>
        <w:rPr>
          <w:sz w:val="18"/>
          <w:szCs w:val="18"/>
        </w:rPr>
      </w:pPr>
    </w:p>
    <w:p w14:paraId="7726FEF3" w14:textId="5BD7882C" w:rsidR="007F1D11" w:rsidRDefault="002E6B4E" w:rsidP="007F1D11">
      <w:pPr>
        <w:pStyle w:val="IEEEStdsLevel2Header"/>
        <w:numPr>
          <w:ilvl w:val="1"/>
          <w:numId w:val="1"/>
        </w:numPr>
        <w:ind w:left="0"/>
      </w:pPr>
      <w:bookmarkStart w:id="76" w:name="_Toc518437258"/>
      <w:bookmarkStart w:id="77" w:name="_Toc4743218"/>
      <w:bookmarkStart w:id="78" w:name="_Toc5781602"/>
      <w:r>
        <w:t>Type2 enum Attribute</w:t>
      </w:r>
      <w:r w:rsidR="007F1D11">
        <w:t xml:space="preserve"> Value Registrations</w:t>
      </w:r>
      <w:bookmarkEnd w:id="76"/>
      <w:bookmarkEnd w:id="77"/>
      <w:bookmarkEnd w:id="78"/>
    </w:p>
    <w:p w14:paraId="2E0FA252" w14:textId="18240911" w:rsidR="007F1D11" w:rsidRPr="000E4567" w:rsidRDefault="007F1D11" w:rsidP="007F1D11">
      <w:pPr>
        <w:pStyle w:val="IEEEStdsParagraph"/>
      </w:pPr>
      <w:r w:rsidRPr="000E4567">
        <w:t xml:space="preserve">The </w:t>
      </w:r>
      <w:r w:rsidR="002E6B4E">
        <w:t>enumerations</w:t>
      </w:r>
      <w:r w:rsidRPr="000E4567">
        <w:t xml:space="preserve"> defined in this </w:t>
      </w:r>
      <w:r w:rsidR="00CE35EC">
        <w:t>document</w:t>
      </w:r>
      <w:r w:rsidRPr="000E4567">
        <w:t xml:space="preserve"> will be published by IANA according to the procedures in IPP</w:t>
      </w:r>
      <w:r>
        <w:t>/1.1</w:t>
      </w:r>
      <w:r w:rsidRPr="000E4567">
        <w:t xml:space="preserve"> Model and Semantics [</w:t>
      </w:r>
      <w:r>
        <w:t>STD92</w:t>
      </w:r>
      <w:r w:rsidRPr="000E4567">
        <w:t xml:space="preserve">] section </w:t>
      </w:r>
      <w:r>
        <w:t>7</w:t>
      </w:r>
      <w:r w:rsidRPr="000E4567">
        <w:t>.</w:t>
      </w:r>
      <w:r>
        <w:t>1</w:t>
      </w:r>
      <w:r w:rsidRPr="000E4567">
        <w:t xml:space="preserve"> in the following file:</w:t>
      </w:r>
    </w:p>
    <w:p w14:paraId="28D2E8F3" w14:textId="77777777" w:rsidR="007F1D11" w:rsidRPr="000E4567" w:rsidRDefault="00F335EE" w:rsidP="007F1D11">
      <w:pPr>
        <w:pStyle w:val="Address"/>
        <w:rPr>
          <w:rFonts w:eastAsia="MS Mincho"/>
        </w:rPr>
      </w:pPr>
      <w:hyperlink r:id="rId21" w:history="1">
        <w:r w:rsidR="007F1D11" w:rsidRPr="000F0342">
          <w:rPr>
            <w:rStyle w:val="Hyperlink"/>
            <w:rFonts w:eastAsia="MS Mincho"/>
          </w:rPr>
          <w:t>http://www.iana.org/assignments/ipp-registrations</w:t>
        </w:r>
      </w:hyperlink>
    </w:p>
    <w:p w14:paraId="3E3F7EDB" w14:textId="77777777" w:rsidR="007F1D11" w:rsidRPr="000E4567" w:rsidRDefault="007F1D11" w:rsidP="007F1D11">
      <w:pPr>
        <w:pStyle w:val="IEEEStdsParagraph"/>
      </w:pPr>
      <w:r w:rsidRPr="000E4567">
        <w:t>The registry entries will contain the following information:</w:t>
      </w:r>
    </w:p>
    <w:p w14:paraId="24F26377" w14:textId="77777777" w:rsidR="007F1D11" w:rsidRPr="004D35AB" w:rsidRDefault="007F1D11" w:rsidP="00C162B4">
      <w:pPr>
        <w:pStyle w:val="Example"/>
        <w:ind w:left="0"/>
        <w:rPr>
          <w:sz w:val="18"/>
          <w:szCs w:val="18"/>
        </w:rPr>
      </w:pPr>
      <w:r w:rsidRPr="004D35AB">
        <w:rPr>
          <w:sz w:val="18"/>
          <w:szCs w:val="18"/>
        </w:rPr>
        <w:t>Attribute (attribute syntax)</w:t>
      </w:r>
    </w:p>
    <w:p w14:paraId="01DE7FC9" w14:textId="03CAE69A" w:rsidR="007F1D11" w:rsidRPr="004D35AB" w:rsidRDefault="007F1D11" w:rsidP="00C162B4">
      <w:pPr>
        <w:pStyle w:val="Example"/>
        <w:ind w:left="0"/>
        <w:rPr>
          <w:sz w:val="18"/>
          <w:szCs w:val="18"/>
        </w:rPr>
      </w:pPr>
      <w:r w:rsidRPr="004D35AB">
        <w:rPr>
          <w:sz w:val="18"/>
          <w:szCs w:val="18"/>
        </w:rPr>
        <w:t xml:space="preserve">  </w:t>
      </w:r>
      <w:r w:rsidR="00CE35EC" w:rsidRPr="00CE35EC">
        <w:rPr>
          <w:sz w:val="18"/>
          <w:szCs w:val="18"/>
        </w:rPr>
        <w:t>Enum Value</w:t>
      </w:r>
      <w:r w:rsidR="00AC07A2">
        <w:rPr>
          <w:sz w:val="18"/>
          <w:szCs w:val="18"/>
        </w:rPr>
        <w:t xml:space="preserve">    </w:t>
      </w:r>
      <w:r w:rsidR="00CE35EC" w:rsidRPr="00CE35EC">
        <w:rPr>
          <w:sz w:val="18"/>
          <w:szCs w:val="18"/>
        </w:rPr>
        <w:t>Enum Symbolic Name</w:t>
      </w:r>
      <w:r w:rsidRPr="004D35AB">
        <w:rPr>
          <w:sz w:val="18"/>
          <w:szCs w:val="18"/>
        </w:rPr>
        <w:tab/>
        <w:t xml:space="preserve">      </w:t>
      </w:r>
      <w:r w:rsidR="004D35AB">
        <w:rPr>
          <w:sz w:val="18"/>
          <w:szCs w:val="18"/>
        </w:rPr>
        <w:t xml:space="preserve">       </w:t>
      </w:r>
      <w:r w:rsidRPr="004D35AB">
        <w:rPr>
          <w:sz w:val="18"/>
          <w:szCs w:val="18"/>
        </w:rPr>
        <w:t>Reference</w:t>
      </w:r>
    </w:p>
    <w:p w14:paraId="4FD8F44C" w14:textId="1DA1CA77" w:rsidR="007F1D11" w:rsidRPr="004D35AB" w:rsidRDefault="007F1D11" w:rsidP="00C162B4">
      <w:pPr>
        <w:pStyle w:val="Example"/>
        <w:ind w:left="0"/>
        <w:rPr>
          <w:sz w:val="18"/>
          <w:szCs w:val="18"/>
        </w:rPr>
      </w:pPr>
      <w:r w:rsidRPr="004D35AB">
        <w:rPr>
          <w:sz w:val="18"/>
          <w:szCs w:val="18"/>
        </w:rPr>
        <w:lastRenderedPageBreak/>
        <w:t>-------------------------------</w:t>
      </w:r>
      <w:r w:rsidRPr="004D35AB">
        <w:rPr>
          <w:sz w:val="18"/>
          <w:szCs w:val="18"/>
        </w:rPr>
        <w:tab/>
        <w:t xml:space="preserve">      </w:t>
      </w:r>
      <w:r w:rsidR="004D35AB">
        <w:rPr>
          <w:sz w:val="18"/>
          <w:szCs w:val="18"/>
        </w:rPr>
        <w:t xml:space="preserve">       </w:t>
      </w:r>
      <w:r w:rsidRPr="004D35AB">
        <w:rPr>
          <w:sz w:val="18"/>
          <w:szCs w:val="18"/>
        </w:rPr>
        <w:t>-------------</w:t>
      </w:r>
    </w:p>
    <w:p w14:paraId="579FA761" w14:textId="79B57339" w:rsidR="00C162B4" w:rsidRDefault="00C162B4" w:rsidP="00C162B4">
      <w:pPr>
        <w:pStyle w:val="Example"/>
        <w:ind w:left="0"/>
        <w:rPr>
          <w:sz w:val="18"/>
          <w:szCs w:val="18"/>
        </w:rPr>
      </w:pPr>
      <w:r w:rsidRPr="004D35AB">
        <w:rPr>
          <w:sz w:val="18"/>
          <w:szCs w:val="18"/>
        </w:rPr>
        <w:t>print-quality                                                               [RFC8011]</w:t>
      </w:r>
    </w:p>
    <w:p w14:paraId="4112464C" w14:textId="21C6811F" w:rsidR="00AC07A2" w:rsidRDefault="00AC07A2" w:rsidP="00C162B4">
      <w:pPr>
        <w:pStyle w:val="Example"/>
        <w:ind w:left="0"/>
        <w:rPr>
          <w:sz w:val="18"/>
          <w:szCs w:val="18"/>
        </w:rPr>
      </w:pPr>
      <w:r>
        <w:rPr>
          <w:sz w:val="18"/>
          <w:szCs w:val="18"/>
        </w:rPr>
        <w:t xml:space="preserve">  </w:t>
      </w:r>
    </w:p>
    <w:p w14:paraId="5562046C" w14:textId="2D07DD99" w:rsidR="00F20B77" w:rsidRPr="00F20B77" w:rsidRDefault="0019053A" w:rsidP="00F20B77">
      <w:pPr>
        <w:pStyle w:val="Example"/>
        <w:ind w:left="0"/>
        <w:rPr>
          <w:sz w:val="18"/>
          <w:szCs w:val="18"/>
        </w:rPr>
      </w:pPr>
      <w:r>
        <w:rPr>
          <w:sz w:val="18"/>
          <w:szCs w:val="18"/>
        </w:rPr>
        <w:t xml:space="preserve">    </w:t>
      </w:r>
      <w:r w:rsidR="00C96527">
        <w:rPr>
          <w:sz w:val="18"/>
          <w:szCs w:val="18"/>
        </w:rPr>
        <w:t xml:space="preserve">  </w:t>
      </w:r>
      <w:r w:rsidR="00F20B77" w:rsidRPr="00F20B77">
        <w:rPr>
          <w:sz w:val="18"/>
          <w:szCs w:val="18"/>
        </w:rPr>
        <w:t>1</w:t>
      </w:r>
      <w:r w:rsidR="00A00AE0">
        <w:rPr>
          <w:sz w:val="18"/>
          <w:szCs w:val="18"/>
        </w:rPr>
        <w:t xml:space="preserve">  </w:t>
      </w:r>
      <w:r>
        <w:rPr>
          <w:sz w:val="18"/>
          <w:szCs w:val="18"/>
        </w:rPr>
        <w:t xml:space="preserve">   </w:t>
      </w:r>
      <w:r w:rsidR="00A00AE0">
        <w:rPr>
          <w:sz w:val="18"/>
          <w:szCs w:val="18"/>
        </w:rPr>
        <w:t xml:space="preserve">  </w:t>
      </w:r>
      <w:r>
        <w:rPr>
          <w:sz w:val="18"/>
          <w:szCs w:val="18"/>
        </w:rPr>
        <w:t xml:space="preserve"> </w:t>
      </w:r>
      <w:r w:rsidR="00F20B77" w:rsidRPr="00F20B77">
        <w:rPr>
          <w:sz w:val="18"/>
          <w:szCs w:val="18"/>
        </w:rPr>
        <w:t>custom-1</w:t>
      </w:r>
      <w:r w:rsidR="00E81817">
        <w:rPr>
          <w:sz w:val="18"/>
          <w:szCs w:val="18"/>
        </w:rPr>
        <w:t xml:space="preserve">                                                     [</w:t>
      </w:r>
      <w:r w:rsidR="00754C98">
        <w:rPr>
          <w:sz w:val="18"/>
          <w:szCs w:val="18"/>
        </w:rPr>
        <w:t>CUSTOMPQI]</w:t>
      </w:r>
    </w:p>
    <w:p w14:paraId="2C50883D" w14:textId="0F6B0F04" w:rsidR="00F20B77" w:rsidRPr="00F20B77" w:rsidRDefault="00D83F1A" w:rsidP="00A00AE0">
      <w:pPr>
        <w:pStyle w:val="Example"/>
        <w:tabs>
          <w:tab w:val="left" w:pos="2640"/>
        </w:tabs>
        <w:ind w:left="0"/>
        <w:rPr>
          <w:sz w:val="18"/>
          <w:szCs w:val="18"/>
        </w:rPr>
      </w:pPr>
      <w:r>
        <w:rPr>
          <w:sz w:val="18"/>
          <w:szCs w:val="18"/>
        </w:rPr>
        <w:t xml:space="preserve">   </w:t>
      </w:r>
      <w:r w:rsidR="00C96527">
        <w:rPr>
          <w:sz w:val="18"/>
          <w:szCs w:val="18"/>
        </w:rPr>
        <w:t xml:space="preserve">  </w:t>
      </w:r>
      <w:r w:rsidR="00E81817">
        <w:rPr>
          <w:sz w:val="18"/>
          <w:szCs w:val="18"/>
        </w:rPr>
        <w:t xml:space="preserve"> </w:t>
      </w:r>
      <w:r w:rsidR="00F20B77" w:rsidRPr="00F20B77">
        <w:rPr>
          <w:sz w:val="18"/>
          <w:szCs w:val="18"/>
        </w:rPr>
        <w:t>2</w:t>
      </w:r>
      <w:r w:rsidR="00A00AE0">
        <w:rPr>
          <w:sz w:val="18"/>
          <w:szCs w:val="18"/>
        </w:rPr>
        <w:t xml:space="preserve">   </w:t>
      </w:r>
      <w:r>
        <w:rPr>
          <w:sz w:val="18"/>
          <w:szCs w:val="18"/>
        </w:rPr>
        <w:t xml:space="preserve">    </w:t>
      </w:r>
      <w:r w:rsidR="00A00AE0">
        <w:rPr>
          <w:sz w:val="18"/>
          <w:szCs w:val="18"/>
        </w:rPr>
        <w:t xml:space="preserve"> </w:t>
      </w:r>
      <w:r w:rsidR="00F20B77" w:rsidRPr="00F20B77">
        <w:rPr>
          <w:sz w:val="18"/>
          <w:szCs w:val="18"/>
        </w:rPr>
        <w:t>custom-2</w:t>
      </w:r>
      <w:r w:rsidR="00754C98">
        <w:rPr>
          <w:sz w:val="18"/>
          <w:szCs w:val="18"/>
        </w:rPr>
        <w:t xml:space="preserve">                                                     [CUSTOMPQI]</w:t>
      </w:r>
    </w:p>
    <w:p w14:paraId="2887604E" w14:textId="7E76FAF9" w:rsidR="00F20B77" w:rsidRPr="00F20B77" w:rsidRDefault="00C96527" w:rsidP="00F20B77">
      <w:pPr>
        <w:pStyle w:val="Example"/>
        <w:ind w:left="0"/>
        <w:rPr>
          <w:sz w:val="18"/>
          <w:szCs w:val="18"/>
        </w:rPr>
      </w:pPr>
      <w:r>
        <w:rPr>
          <w:sz w:val="18"/>
          <w:szCs w:val="18"/>
        </w:rPr>
        <w:t xml:space="preserve"> </w:t>
      </w:r>
      <w:r w:rsidR="00D83F1A">
        <w:rPr>
          <w:sz w:val="18"/>
          <w:szCs w:val="18"/>
        </w:rPr>
        <w:t xml:space="preserve">   </w:t>
      </w:r>
      <w:r>
        <w:rPr>
          <w:sz w:val="18"/>
          <w:szCs w:val="18"/>
        </w:rPr>
        <w:t xml:space="preserve"> </w:t>
      </w:r>
      <w:r w:rsidR="00E81817">
        <w:rPr>
          <w:sz w:val="18"/>
          <w:szCs w:val="18"/>
        </w:rPr>
        <w:t xml:space="preserve"> </w:t>
      </w:r>
      <w:r w:rsidR="00F20B77" w:rsidRPr="00F20B77">
        <w:rPr>
          <w:sz w:val="18"/>
          <w:szCs w:val="18"/>
        </w:rPr>
        <w:t>3</w:t>
      </w:r>
      <w:r w:rsidR="00A00AE0">
        <w:rPr>
          <w:sz w:val="18"/>
          <w:szCs w:val="18"/>
        </w:rPr>
        <w:t xml:space="preserve"> </w:t>
      </w:r>
      <w:r w:rsidR="00D83F1A">
        <w:rPr>
          <w:sz w:val="18"/>
          <w:szCs w:val="18"/>
        </w:rPr>
        <w:t xml:space="preserve">    </w:t>
      </w:r>
      <w:r w:rsidR="00A00AE0">
        <w:rPr>
          <w:sz w:val="18"/>
          <w:szCs w:val="18"/>
        </w:rPr>
        <w:t xml:space="preserve">   </w:t>
      </w:r>
      <w:r w:rsidR="00F20B77" w:rsidRPr="00F20B77">
        <w:rPr>
          <w:sz w:val="18"/>
          <w:szCs w:val="18"/>
        </w:rPr>
        <w:t>draft</w:t>
      </w:r>
      <w:r w:rsidR="00754C98">
        <w:rPr>
          <w:sz w:val="18"/>
          <w:szCs w:val="18"/>
        </w:rPr>
        <w:t xml:space="preserve">                                                        [RFC8011]</w:t>
      </w:r>
    </w:p>
    <w:p w14:paraId="6C866980" w14:textId="5C805EC3" w:rsidR="00F20B77" w:rsidRPr="00F20B77" w:rsidRDefault="00D83F1A" w:rsidP="00F20B77">
      <w:pPr>
        <w:pStyle w:val="Example"/>
        <w:ind w:left="0"/>
        <w:rPr>
          <w:sz w:val="18"/>
          <w:szCs w:val="18"/>
        </w:rPr>
      </w:pPr>
      <w:r>
        <w:rPr>
          <w:sz w:val="18"/>
          <w:szCs w:val="18"/>
        </w:rPr>
        <w:t xml:space="preserve">   </w:t>
      </w:r>
      <w:r w:rsidR="00C96527">
        <w:rPr>
          <w:sz w:val="18"/>
          <w:szCs w:val="18"/>
        </w:rPr>
        <w:t xml:space="preserve">  </w:t>
      </w:r>
      <w:r w:rsidR="00E81817">
        <w:rPr>
          <w:sz w:val="18"/>
          <w:szCs w:val="18"/>
        </w:rPr>
        <w:t xml:space="preserve"> </w:t>
      </w:r>
      <w:r w:rsidR="00F20B77" w:rsidRPr="00F20B77">
        <w:rPr>
          <w:sz w:val="18"/>
          <w:szCs w:val="18"/>
        </w:rPr>
        <w:t>4</w:t>
      </w:r>
      <w:r w:rsidR="00A00AE0">
        <w:rPr>
          <w:sz w:val="18"/>
          <w:szCs w:val="18"/>
        </w:rPr>
        <w:t xml:space="preserve"> </w:t>
      </w:r>
      <w:r>
        <w:rPr>
          <w:sz w:val="18"/>
          <w:szCs w:val="18"/>
        </w:rPr>
        <w:t xml:space="preserve">    </w:t>
      </w:r>
      <w:r w:rsidR="00A00AE0">
        <w:rPr>
          <w:sz w:val="18"/>
          <w:szCs w:val="18"/>
        </w:rPr>
        <w:t xml:space="preserve">   </w:t>
      </w:r>
      <w:r w:rsidR="00F20B77" w:rsidRPr="00F20B77">
        <w:rPr>
          <w:sz w:val="18"/>
          <w:szCs w:val="18"/>
        </w:rPr>
        <w:t>normal</w:t>
      </w:r>
      <w:r w:rsidR="00754C98">
        <w:rPr>
          <w:sz w:val="18"/>
          <w:szCs w:val="18"/>
        </w:rPr>
        <w:t xml:space="preserve">                                                       [RFC8011]</w:t>
      </w:r>
    </w:p>
    <w:p w14:paraId="7B8A332E" w14:textId="77DFFB07" w:rsidR="00F20B77" w:rsidRPr="00F20B77" w:rsidRDefault="00C96527" w:rsidP="00F20B77">
      <w:pPr>
        <w:pStyle w:val="Example"/>
        <w:ind w:left="0"/>
        <w:rPr>
          <w:sz w:val="18"/>
          <w:szCs w:val="18"/>
        </w:rPr>
      </w:pPr>
      <w:r>
        <w:rPr>
          <w:sz w:val="18"/>
          <w:szCs w:val="18"/>
        </w:rPr>
        <w:t xml:space="preserve"> </w:t>
      </w:r>
      <w:r w:rsidR="00D83F1A">
        <w:rPr>
          <w:sz w:val="18"/>
          <w:szCs w:val="18"/>
        </w:rPr>
        <w:t xml:space="preserve">   </w:t>
      </w:r>
      <w:r>
        <w:rPr>
          <w:sz w:val="18"/>
          <w:szCs w:val="18"/>
        </w:rPr>
        <w:t xml:space="preserve"> </w:t>
      </w:r>
      <w:r w:rsidR="00E81817">
        <w:rPr>
          <w:sz w:val="18"/>
          <w:szCs w:val="18"/>
        </w:rPr>
        <w:t xml:space="preserve"> </w:t>
      </w:r>
      <w:r w:rsidR="00F20B77" w:rsidRPr="00F20B77">
        <w:rPr>
          <w:sz w:val="18"/>
          <w:szCs w:val="18"/>
        </w:rPr>
        <w:t>5</w:t>
      </w:r>
      <w:r w:rsidR="00A00AE0">
        <w:rPr>
          <w:sz w:val="18"/>
          <w:szCs w:val="18"/>
        </w:rPr>
        <w:t xml:space="preserve">   </w:t>
      </w:r>
      <w:r w:rsidR="00D83F1A">
        <w:rPr>
          <w:sz w:val="18"/>
          <w:szCs w:val="18"/>
        </w:rPr>
        <w:t xml:space="preserve">    </w:t>
      </w:r>
      <w:r w:rsidR="00A00AE0">
        <w:rPr>
          <w:sz w:val="18"/>
          <w:szCs w:val="18"/>
        </w:rPr>
        <w:t xml:space="preserve"> </w:t>
      </w:r>
      <w:r w:rsidR="00F20B77" w:rsidRPr="00F20B77">
        <w:rPr>
          <w:sz w:val="18"/>
          <w:szCs w:val="18"/>
        </w:rPr>
        <w:t>high</w:t>
      </w:r>
      <w:r w:rsidR="00754C98">
        <w:rPr>
          <w:sz w:val="18"/>
          <w:szCs w:val="18"/>
        </w:rPr>
        <w:t xml:space="preserve">                                                         [RFC8011]</w:t>
      </w:r>
    </w:p>
    <w:p w14:paraId="7FDA6A43" w14:textId="6395DFB4" w:rsidR="00F20B77" w:rsidRPr="00F20B77" w:rsidRDefault="00C96527" w:rsidP="00F20B77">
      <w:pPr>
        <w:pStyle w:val="Example"/>
        <w:ind w:left="0"/>
        <w:rPr>
          <w:sz w:val="18"/>
          <w:szCs w:val="18"/>
        </w:rPr>
      </w:pPr>
      <w:r>
        <w:rPr>
          <w:sz w:val="18"/>
          <w:szCs w:val="18"/>
        </w:rPr>
        <w:t xml:space="preserve"> </w:t>
      </w:r>
      <w:r w:rsidR="00D83F1A">
        <w:rPr>
          <w:sz w:val="18"/>
          <w:szCs w:val="18"/>
        </w:rPr>
        <w:t xml:space="preserve">   </w:t>
      </w:r>
      <w:r>
        <w:rPr>
          <w:sz w:val="18"/>
          <w:szCs w:val="18"/>
        </w:rPr>
        <w:t xml:space="preserve"> </w:t>
      </w:r>
      <w:r w:rsidR="00E81817">
        <w:rPr>
          <w:sz w:val="18"/>
          <w:szCs w:val="18"/>
        </w:rPr>
        <w:t xml:space="preserve"> </w:t>
      </w:r>
      <w:r w:rsidR="00F20B77" w:rsidRPr="00F20B77">
        <w:rPr>
          <w:sz w:val="18"/>
          <w:szCs w:val="18"/>
        </w:rPr>
        <w:t>6</w:t>
      </w:r>
      <w:r w:rsidR="00A00AE0">
        <w:rPr>
          <w:sz w:val="18"/>
          <w:szCs w:val="18"/>
        </w:rPr>
        <w:t xml:space="preserve">   </w:t>
      </w:r>
      <w:r w:rsidR="00D83F1A">
        <w:rPr>
          <w:sz w:val="18"/>
          <w:szCs w:val="18"/>
        </w:rPr>
        <w:t xml:space="preserve">    </w:t>
      </w:r>
      <w:r w:rsidR="00A00AE0">
        <w:rPr>
          <w:sz w:val="18"/>
          <w:szCs w:val="18"/>
        </w:rPr>
        <w:t xml:space="preserve"> </w:t>
      </w:r>
      <w:r w:rsidR="00F20B77" w:rsidRPr="00F20B77">
        <w:rPr>
          <w:sz w:val="18"/>
          <w:szCs w:val="18"/>
        </w:rPr>
        <w:t>custom-6</w:t>
      </w:r>
      <w:r w:rsidR="00754C98">
        <w:rPr>
          <w:sz w:val="18"/>
          <w:szCs w:val="18"/>
        </w:rPr>
        <w:t xml:space="preserve">                                                     [CUSTOMPQI]</w:t>
      </w:r>
    </w:p>
    <w:p w14:paraId="792B8499" w14:textId="7FB95DC7" w:rsidR="00F20B77" w:rsidRPr="00F20B77" w:rsidRDefault="00D83F1A" w:rsidP="00F20B77">
      <w:pPr>
        <w:pStyle w:val="Example"/>
        <w:ind w:left="0"/>
        <w:rPr>
          <w:sz w:val="18"/>
          <w:szCs w:val="18"/>
        </w:rPr>
      </w:pPr>
      <w:r>
        <w:rPr>
          <w:sz w:val="18"/>
          <w:szCs w:val="18"/>
        </w:rPr>
        <w:t xml:space="preserve">   </w:t>
      </w:r>
      <w:r w:rsidR="00C96527">
        <w:rPr>
          <w:sz w:val="18"/>
          <w:szCs w:val="18"/>
        </w:rPr>
        <w:t xml:space="preserve">  </w:t>
      </w:r>
      <w:r w:rsidR="00E81817">
        <w:rPr>
          <w:sz w:val="18"/>
          <w:szCs w:val="18"/>
        </w:rPr>
        <w:t xml:space="preserve"> </w:t>
      </w:r>
      <w:r w:rsidR="00F20B77" w:rsidRPr="00F20B77">
        <w:rPr>
          <w:sz w:val="18"/>
          <w:szCs w:val="18"/>
        </w:rPr>
        <w:t>7</w:t>
      </w:r>
      <w:r w:rsidR="00A00AE0">
        <w:rPr>
          <w:sz w:val="18"/>
          <w:szCs w:val="18"/>
        </w:rPr>
        <w:t xml:space="preserve">  </w:t>
      </w:r>
      <w:r>
        <w:rPr>
          <w:sz w:val="18"/>
          <w:szCs w:val="18"/>
        </w:rPr>
        <w:t xml:space="preserve">    </w:t>
      </w:r>
      <w:r w:rsidR="00A00AE0">
        <w:rPr>
          <w:sz w:val="18"/>
          <w:szCs w:val="18"/>
        </w:rPr>
        <w:t xml:space="preserve">  </w:t>
      </w:r>
      <w:r w:rsidR="00F20B77" w:rsidRPr="00F20B77">
        <w:rPr>
          <w:sz w:val="18"/>
          <w:szCs w:val="18"/>
        </w:rPr>
        <w:t>custom-7</w:t>
      </w:r>
      <w:r w:rsidR="00754C98">
        <w:rPr>
          <w:sz w:val="18"/>
          <w:szCs w:val="18"/>
        </w:rPr>
        <w:t xml:space="preserve">                                                     [CUSTOMPQI]</w:t>
      </w:r>
    </w:p>
    <w:p w14:paraId="158ACFF4" w14:textId="6E24C305" w:rsidR="00F20B77" w:rsidRPr="00F20B77" w:rsidRDefault="00D83F1A" w:rsidP="00F20B77">
      <w:pPr>
        <w:pStyle w:val="Example"/>
        <w:ind w:left="0"/>
        <w:rPr>
          <w:sz w:val="18"/>
          <w:szCs w:val="18"/>
        </w:rPr>
      </w:pPr>
      <w:r>
        <w:rPr>
          <w:sz w:val="18"/>
          <w:szCs w:val="18"/>
        </w:rPr>
        <w:t xml:space="preserve">   </w:t>
      </w:r>
      <w:r w:rsidR="00C96527">
        <w:rPr>
          <w:sz w:val="18"/>
          <w:szCs w:val="18"/>
        </w:rPr>
        <w:t xml:space="preserve">  </w:t>
      </w:r>
      <w:r w:rsidR="00F20B77" w:rsidRPr="00F20B77">
        <w:rPr>
          <w:sz w:val="18"/>
          <w:szCs w:val="18"/>
        </w:rPr>
        <w:t>10</w:t>
      </w:r>
      <w:r w:rsidR="00A00AE0">
        <w:rPr>
          <w:sz w:val="18"/>
          <w:szCs w:val="18"/>
        </w:rPr>
        <w:t xml:space="preserve">  </w:t>
      </w:r>
      <w:r w:rsidR="00E81817">
        <w:rPr>
          <w:sz w:val="18"/>
          <w:szCs w:val="18"/>
        </w:rPr>
        <w:t xml:space="preserve"> </w:t>
      </w:r>
      <w:r>
        <w:rPr>
          <w:sz w:val="18"/>
          <w:szCs w:val="18"/>
        </w:rPr>
        <w:t xml:space="preserve">    </w:t>
      </w:r>
      <w:r w:rsidR="00A00AE0">
        <w:rPr>
          <w:sz w:val="18"/>
          <w:szCs w:val="18"/>
        </w:rPr>
        <w:t xml:space="preserve"> </w:t>
      </w:r>
      <w:r w:rsidR="00F20B77" w:rsidRPr="00F20B77">
        <w:rPr>
          <w:sz w:val="18"/>
          <w:szCs w:val="18"/>
        </w:rPr>
        <w:t>custom-10</w:t>
      </w:r>
      <w:r w:rsidR="00754C98">
        <w:rPr>
          <w:sz w:val="18"/>
          <w:szCs w:val="18"/>
        </w:rPr>
        <w:t xml:space="preserve">                                                    [CUSTOMPQI]</w:t>
      </w:r>
    </w:p>
    <w:p w14:paraId="09588C8D" w14:textId="62B11976" w:rsidR="00F20B77" w:rsidRPr="00F20B77" w:rsidRDefault="00D83F1A" w:rsidP="00F20B77">
      <w:pPr>
        <w:pStyle w:val="Example"/>
        <w:ind w:left="0"/>
        <w:rPr>
          <w:sz w:val="18"/>
          <w:szCs w:val="18"/>
        </w:rPr>
      </w:pPr>
      <w:r>
        <w:rPr>
          <w:sz w:val="18"/>
          <w:szCs w:val="18"/>
        </w:rPr>
        <w:t xml:space="preserve">   </w:t>
      </w:r>
      <w:r w:rsidR="00E81817">
        <w:rPr>
          <w:sz w:val="18"/>
          <w:szCs w:val="18"/>
        </w:rPr>
        <w:t xml:space="preserve">  </w:t>
      </w:r>
      <w:r w:rsidR="00F20B77" w:rsidRPr="00F20B77">
        <w:rPr>
          <w:sz w:val="18"/>
          <w:szCs w:val="18"/>
        </w:rPr>
        <w:t>11</w:t>
      </w:r>
      <w:r w:rsidR="00A6100C">
        <w:rPr>
          <w:sz w:val="18"/>
          <w:szCs w:val="18"/>
        </w:rPr>
        <w:t xml:space="preserve"> </w:t>
      </w:r>
      <w:r w:rsidR="00E81817">
        <w:rPr>
          <w:sz w:val="18"/>
          <w:szCs w:val="18"/>
        </w:rPr>
        <w:t xml:space="preserve"> </w:t>
      </w:r>
      <w:r w:rsidR="00A6100C">
        <w:rPr>
          <w:sz w:val="18"/>
          <w:szCs w:val="18"/>
        </w:rPr>
        <w:t xml:space="preserve"> </w:t>
      </w:r>
      <w:r>
        <w:rPr>
          <w:sz w:val="18"/>
          <w:szCs w:val="18"/>
        </w:rPr>
        <w:t xml:space="preserve">    </w:t>
      </w:r>
      <w:r w:rsidR="00A6100C">
        <w:rPr>
          <w:sz w:val="18"/>
          <w:szCs w:val="18"/>
        </w:rPr>
        <w:t xml:space="preserve"> </w:t>
      </w:r>
      <w:r w:rsidR="00F20B77" w:rsidRPr="00F20B77">
        <w:rPr>
          <w:sz w:val="18"/>
          <w:szCs w:val="18"/>
        </w:rPr>
        <w:t>custom-11</w:t>
      </w:r>
      <w:r w:rsidR="00754C98">
        <w:rPr>
          <w:sz w:val="18"/>
          <w:szCs w:val="18"/>
        </w:rPr>
        <w:t xml:space="preserve">                                                    [CUSTOMPQI]</w:t>
      </w:r>
    </w:p>
    <w:p w14:paraId="75356325" w14:textId="12366EE6" w:rsidR="00E60C85" w:rsidRPr="004D35AB" w:rsidRDefault="00E81817" w:rsidP="00F20B77">
      <w:pPr>
        <w:pStyle w:val="Example"/>
        <w:ind w:left="0"/>
        <w:rPr>
          <w:sz w:val="18"/>
          <w:szCs w:val="18"/>
        </w:rPr>
      </w:pPr>
      <w:r>
        <w:rPr>
          <w:sz w:val="18"/>
          <w:szCs w:val="18"/>
        </w:rPr>
        <w:t xml:space="preserve"> </w:t>
      </w:r>
      <w:r w:rsidR="00D83F1A">
        <w:rPr>
          <w:sz w:val="18"/>
          <w:szCs w:val="18"/>
        </w:rPr>
        <w:t xml:space="preserve">   </w:t>
      </w:r>
      <w:r>
        <w:rPr>
          <w:sz w:val="18"/>
          <w:szCs w:val="18"/>
        </w:rPr>
        <w:t xml:space="preserve"> </w:t>
      </w:r>
      <w:r w:rsidR="00F20B77" w:rsidRPr="00F20B77">
        <w:rPr>
          <w:sz w:val="18"/>
          <w:szCs w:val="18"/>
        </w:rPr>
        <w:t>12</w:t>
      </w:r>
      <w:r>
        <w:rPr>
          <w:sz w:val="18"/>
          <w:szCs w:val="18"/>
        </w:rPr>
        <w:t xml:space="preserve"> </w:t>
      </w:r>
      <w:r w:rsidR="00A6100C">
        <w:rPr>
          <w:sz w:val="18"/>
          <w:szCs w:val="18"/>
        </w:rPr>
        <w:t xml:space="preserve">  </w:t>
      </w:r>
      <w:r w:rsidR="00D83F1A">
        <w:rPr>
          <w:sz w:val="18"/>
          <w:szCs w:val="18"/>
        </w:rPr>
        <w:t xml:space="preserve">    </w:t>
      </w:r>
      <w:r w:rsidR="00A6100C">
        <w:rPr>
          <w:sz w:val="18"/>
          <w:szCs w:val="18"/>
        </w:rPr>
        <w:t xml:space="preserve"> </w:t>
      </w:r>
      <w:r w:rsidR="00F20B77" w:rsidRPr="00F20B77">
        <w:rPr>
          <w:sz w:val="18"/>
          <w:szCs w:val="18"/>
        </w:rPr>
        <w:t>custom-12</w:t>
      </w:r>
      <w:r w:rsidR="00754C98">
        <w:rPr>
          <w:sz w:val="18"/>
          <w:szCs w:val="18"/>
        </w:rPr>
        <w:t xml:space="preserve">                                                    [CUSTOMPQI]</w:t>
      </w:r>
    </w:p>
    <w:p w14:paraId="41F3F38B" w14:textId="77777777" w:rsidR="00C162B4" w:rsidRPr="00515AEC" w:rsidRDefault="00C162B4" w:rsidP="001721D8">
      <w:pPr>
        <w:pStyle w:val="IEEEStdsParagraph"/>
      </w:pPr>
    </w:p>
    <w:p w14:paraId="3D6479EA" w14:textId="77777777" w:rsidR="00515AEC" w:rsidRDefault="00515AEC" w:rsidP="00515AEC">
      <w:pPr>
        <w:pStyle w:val="IEEEStdsLevel1Header"/>
        <w:numPr>
          <w:ilvl w:val="0"/>
          <w:numId w:val="1"/>
        </w:numPr>
        <w:rPr>
          <w:rFonts w:eastAsia="MS Mincho"/>
        </w:rPr>
      </w:pPr>
      <w:bookmarkStart w:id="79" w:name="_Toc523827262"/>
      <w:bookmarkStart w:id="80" w:name="_Toc5781603"/>
      <w:bookmarkStart w:id="81" w:name="_Toc263650620"/>
      <w:bookmarkEnd w:id="73"/>
      <w:r w:rsidRPr="00CB46AF">
        <w:rPr>
          <w:rFonts w:eastAsia="MS Mincho"/>
        </w:rPr>
        <w:t>References</w:t>
      </w:r>
      <w:bookmarkEnd w:id="79"/>
      <w:bookmarkEnd w:id="80"/>
    </w:p>
    <w:p w14:paraId="52A5D6B4" w14:textId="77777777" w:rsidR="00515AEC" w:rsidRDefault="00515AEC" w:rsidP="00586049">
      <w:pPr>
        <w:pStyle w:val="IEEEStdsLevel2Header"/>
      </w:pPr>
      <w:bookmarkStart w:id="82" w:name="_Toc263650618"/>
      <w:bookmarkStart w:id="83" w:name="_Toc523827263"/>
      <w:bookmarkStart w:id="84" w:name="_Toc5781604"/>
      <w:r>
        <w:t xml:space="preserve">Normative </w:t>
      </w:r>
      <w:r w:rsidRPr="00CB46AF">
        <w:t>References</w:t>
      </w:r>
      <w:bookmarkEnd w:id="82"/>
      <w:bookmarkEnd w:id="83"/>
      <w:bookmarkEnd w:id="84"/>
    </w:p>
    <w:p w14:paraId="3F2AA948" w14:textId="6A97A77C" w:rsidR="00515AEC" w:rsidRDefault="00515AEC" w:rsidP="00D47464">
      <w:pPr>
        <w:pStyle w:val="PWGReference"/>
      </w:pPr>
      <w:bookmarkStart w:id="85" w:name="IANAIPP"/>
      <w:r>
        <w:t>[IANA</w:t>
      </w:r>
      <w:r w:rsidR="003231AA">
        <w:t>-</w:t>
      </w:r>
      <w:r>
        <w:t>IPP]</w:t>
      </w:r>
      <w:bookmarkEnd w:id="85"/>
      <w:r>
        <w:tab/>
        <w:t>"</w:t>
      </w:r>
      <w:r w:rsidR="008D4D98" w:rsidRPr="008D4D98">
        <w:t>Internet Printing Protocol (IPP) Registrations</w:t>
      </w:r>
      <w:r>
        <w:t xml:space="preserve">", </w:t>
      </w:r>
      <w:r w:rsidR="008D4D98" w:rsidRPr="008D4D98">
        <w:t>Internet Assigned Numbers Authority (IANA)</w:t>
      </w:r>
      <w:r>
        <w:t xml:space="preserve">, </w:t>
      </w:r>
      <w:hyperlink r:id="rId22" w:history="1">
        <w:r w:rsidR="00377CCD" w:rsidRPr="00384E60">
          <w:rPr>
            <w:rStyle w:val="Hyperlink"/>
          </w:rPr>
          <w:t>https://www.iana.org/assignments/ipp-registrations/</w:t>
        </w:r>
      </w:hyperlink>
      <w:r w:rsidR="006A7C25">
        <w:t xml:space="preserve"> </w:t>
      </w:r>
    </w:p>
    <w:p w14:paraId="6C0A716D" w14:textId="57012EF1" w:rsidR="007B15A6" w:rsidRDefault="007B15A6" w:rsidP="003231AA">
      <w:pPr>
        <w:pStyle w:val="PWGReference"/>
      </w:pPr>
      <w:bookmarkStart w:id="86" w:name="IANA_PEN"/>
      <w:r>
        <w:t>[IANA-PEN]</w:t>
      </w:r>
      <w:bookmarkEnd w:id="86"/>
      <w:r w:rsidR="003231AA">
        <w:tab/>
        <w:t>"Private Enterprise Numbers</w:t>
      </w:r>
      <w:r w:rsidR="002C077C">
        <w:t xml:space="preserve"> - SMI Network Management Private Enterprise Codes</w:t>
      </w:r>
      <w:r w:rsidR="003231AA">
        <w:t>"</w:t>
      </w:r>
      <w:r w:rsidR="005C77C6">
        <w:t xml:space="preserve">, </w:t>
      </w:r>
      <w:r w:rsidR="005C77C6" w:rsidRPr="008D4D98">
        <w:t>Internet Assigned Numbers Authority (IANA)</w:t>
      </w:r>
      <w:r w:rsidR="003231AA">
        <w:t xml:space="preserve">, </w:t>
      </w:r>
      <w:hyperlink r:id="rId23" w:history="1">
        <w:r w:rsidR="003231AA" w:rsidRPr="005C77C6">
          <w:rPr>
            <w:rStyle w:val="Hyperlink"/>
          </w:rPr>
          <w:t>http</w:t>
        </w:r>
        <w:r w:rsidR="00384E60" w:rsidRPr="005C77C6">
          <w:rPr>
            <w:rStyle w:val="Hyperlink"/>
          </w:rPr>
          <w:t>s</w:t>
        </w:r>
        <w:r w:rsidR="003231AA" w:rsidRPr="005C77C6">
          <w:rPr>
            <w:rStyle w:val="Hyperlink"/>
          </w:rPr>
          <w:t>://www.iana.org/assignments/enterprise-numbers/</w:t>
        </w:r>
      </w:hyperlink>
      <w:r w:rsidR="005C77C6">
        <w:t xml:space="preserve"> </w:t>
      </w:r>
    </w:p>
    <w:p w14:paraId="62AD0C97" w14:textId="77777777" w:rsidR="00515AEC" w:rsidRDefault="00515AEC" w:rsidP="00D47464">
      <w:pPr>
        <w:pStyle w:val="PWGReference"/>
      </w:pPr>
      <w:bookmarkStart w:id="87" w:name="ISO10646"/>
      <w:r>
        <w:t>[ISO10646</w:t>
      </w:r>
      <w:r w:rsidRPr="00C438C5">
        <w:t>]</w:t>
      </w:r>
      <w:bookmarkEnd w:id="87"/>
      <w:r>
        <w:tab/>
      </w:r>
      <w:r w:rsidRPr="00C438C5">
        <w:t>"</w:t>
      </w:r>
      <w:r w:rsidRPr="00704968">
        <w:t>Information technology -- Universal Coded Character Set</w:t>
      </w:r>
      <w:r>
        <w:t xml:space="preserve"> (</w:t>
      </w:r>
      <w:r w:rsidRPr="00704968">
        <w:t>UCS)</w:t>
      </w:r>
      <w:r w:rsidRPr="00C438C5">
        <w:t>"</w:t>
      </w:r>
      <w:r>
        <w:t xml:space="preserve">, </w:t>
      </w:r>
      <w:r w:rsidRPr="00C438C5">
        <w:t>ISO/IEC 10646</w:t>
      </w:r>
      <w:r>
        <w:t>:2011</w:t>
      </w:r>
    </w:p>
    <w:p w14:paraId="23C8EA1A" w14:textId="6372A6CB" w:rsidR="00515AEC" w:rsidRDefault="00515AEC" w:rsidP="00D47464">
      <w:pPr>
        <w:pStyle w:val="PWGReference"/>
      </w:pPr>
      <w:bookmarkStart w:id="88" w:name="PWG5100_3"/>
      <w:r>
        <w:t>[PWG5100.3]</w:t>
      </w:r>
      <w:bookmarkEnd w:id="88"/>
      <w:r>
        <w:tab/>
      </w:r>
      <w:r w:rsidRPr="006670AD">
        <w:t xml:space="preserve">K. Ocke, T. Hastings, "Internet Printing Protocol (IPP): Production Printing Attributes – Set1", PWG 5100.3-2001, February 2001, </w:t>
      </w:r>
      <w:hyperlink r:id="rId24" w:history="1">
        <w:r w:rsidRPr="005A1290">
          <w:rPr>
            <w:rStyle w:val="Hyperlink"/>
          </w:rPr>
          <w:t>https://ftp.pwg.org/pub/pwg/candidates/cs-ippprodprint10-20010212</w:t>
        </w:r>
        <w:r>
          <w:rPr>
            <w:rStyle w:val="Hyperlink"/>
          </w:rPr>
          <w:t>-</w:t>
        </w:r>
        <w:r w:rsidRPr="005A1290">
          <w:rPr>
            <w:rStyle w:val="Hyperlink"/>
          </w:rPr>
          <w:t>5100.3.pdf</w:t>
        </w:r>
      </w:hyperlink>
      <w:r>
        <w:t xml:space="preserve"> </w:t>
      </w:r>
    </w:p>
    <w:p w14:paraId="6DC9BAD7" w14:textId="4075B262" w:rsidR="00515AEC" w:rsidRDefault="00515AEC" w:rsidP="00D47464">
      <w:pPr>
        <w:pStyle w:val="PWGReference"/>
        <w:rPr>
          <w:rStyle w:val="Hyperlink"/>
        </w:rPr>
      </w:pPr>
      <w:bookmarkStart w:id="89" w:name="PWG5100_5"/>
      <w:r>
        <w:t>[PWG5100.5]</w:t>
      </w:r>
      <w:bookmarkEnd w:id="89"/>
      <w:r>
        <w:tab/>
        <w:t xml:space="preserve">D. Carney, T. Hastings, P. Zehler, "IPP: Document Object", PWG 5100.5-2003, October 2003, </w:t>
      </w:r>
      <w:hyperlink r:id="rId25" w:history="1">
        <w:r w:rsidRPr="005B2A4D">
          <w:rPr>
            <w:rStyle w:val="Hyperlink"/>
          </w:rPr>
          <w:t>http://ftp.pwg.org/pub/pwg/candidates/cs-ippdocobject10-20031031-5100.5.pdf</w:t>
        </w:r>
      </w:hyperlink>
      <w:r>
        <w:rPr>
          <w:rStyle w:val="Hyperlink"/>
        </w:rPr>
        <w:t xml:space="preserve"> </w:t>
      </w:r>
    </w:p>
    <w:p w14:paraId="6F11AA50" w14:textId="7E491E02" w:rsidR="00515AEC" w:rsidRDefault="00515AEC" w:rsidP="00D47464">
      <w:pPr>
        <w:pStyle w:val="PWGReference"/>
      </w:pPr>
      <w:bookmarkStart w:id="90" w:name="PWG5100_6"/>
      <w:r>
        <w:t>[PWG5100.6]</w:t>
      </w:r>
      <w:bookmarkEnd w:id="90"/>
      <w:r>
        <w:tab/>
      </w:r>
      <w:r w:rsidRPr="00410D95">
        <w:t xml:space="preserve">P. Zehler, R. Herriot, K. Ocke, "Internet Printing Protocol: Page Overrides", PWG 5100.6, October 2003, </w:t>
      </w:r>
      <w:hyperlink r:id="rId26" w:history="1">
        <w:r w:rsidRPr="00410D95">
          <w:rPr>
            <w:rStyle w:val="Hyperlink"/>
          </w:rPr>
          <w:t>https://ftp.pwg.org/pub/pwg/candidates/cs-ipppageoverride10-20031031-5100.6.pdf</w:t>
        </w:r>
      </w:hyperlink>
      <w:r>
        <w:t xml:space="preserve"> </w:t>
      </w:r>
    </w:p>
    <w:p w14:paraId="13BFA199" w14:textId="56112CB5" w:rsidR="00515AEC" w:rsidRDefault="00515AEC" w:rsidP="00D47464">
      <w:pPr>
        <w:pStyle w:val="PWGReference"/>
      </w:pPr>
      <w:bookmarkStart w:id="91" w:name="PWG5100_11"/>
      <w:r>
        <w:t>[PWG5100.11]</w:t>
      </w:r>
      <w:bookmarkEnd w:id="91"/>
      <w:r>
        <w:tab/>
        <w:t xml:space="preserve">T. Hastings, D. Fullman, "IPP Job and Printer Extensions - Set 2 (JPS2)", PWG 5100.11-2010, October 2010, </w:t>
      </w:r>
      <w:hyperlink r:id="rId27" w:history="1">
        <w:r w:rsidRPr="005B2A4D">
          <w:rPr>
            <w:rStyle w:val="Hyperlink"/>
          </w:rPr>
          <w:t>http://ftp.pwg.org/pub/pwg/candidates/cs-ippjobprinterext10-20101030-5100.11.pdf</w:t>
        </w:r>
      </w:hyperlink>
    </w:p>
    <w:p w14:paraId="24646A8D" w14:textId="6BED10DD" w:rsidR="006E4C81" w:rsidRDefault="00515AEC" w:rsidP="00D47464">
      <w:pPr>
        <w:pStyle w:val="PWGReference"/>
        <w:rPr>
          <w:rStyle w:val="Hyperlink"/>
        </w:rPr>
      </w:pPr>
      <w:bookmarkStart w:id="92" w:name="PWG5100_12"/>
      <w:r w:rsidRPr="003A6A5B">
        <w:lastRenderedPageBreak/>
        <w:t>[PWG5100.12]</w:t>
      </w:r>
      <w:bookmarkEnd w:id="92"/>
      <w:r w:rsidRPr="003A6A5B">
        <w:tab/>
      </w:r>
      <w:r>
        <w:t xml:space="preserve">M. Sweet, </w:t>
      </w:r>
      <w:r w:rsidRPr="003A6A5B">
        <w:t>I. McDonald, "IPP</w:t>
      </w:r>
      <w:r>
        <w:t xml:space="preserve"> Version </w:t>
      </w:r>
      <w:r w:rsidRPr="003A6A5B">
        <w:t>2.0</w:t>
      </w:r>
      <w:r>
        <w:t>, 2.1, and 2.2</w:t>
      </w:r>
      <w:r w:rsidRPr="003A6A5B">
        <w:t>", PWG 5100.12-</w:t>
      </w:r>
      <w:r>
        <w:t>2015</w:t>
      </w:r>
      <w:r w:rsidRPr="003A6A5B">
        <w:t xml:space="preserve">, </w:t>
      </w:r>
      <w:r>
        <w:t>October 2015</w:t>
      </w:r>
      <w:r w:rsidRPr="003A6A5B">
        <w:t xml:space="preserve">, </w:t>
      </w:r>
      <w:hyperlink r:id="rId28" w:history="1">
        <w:r w:rsidRPr="005B2A4D">
          <w:rPr>
            <w:rStyle w:val="Hyperlink"/>
          </w:rPr>
          <w:t>http://ftp.pwg.org/pub/pwg/standards/std-ipp20-20151030-5100.12.pdf</w:t>
        </w:r>
      </w:hyperlink>
      <w:r>
        <w:rPr>
          <w:rStyle w:val="Hyperlink"/>
        </w:rPr>
        <w:t xml:space="preserve"> </w:t>
      </w:r>
    </w:p>
    <w:p w14:paraId="661A662D" w14:textId="00ACEAD2" w:rsidR="006E4C81" w:rsidRPr="005C402E" w:rsidRDefault="006E4C81" w:rsidP="00D47464">
      <w:pPr>
        <w:pStyle w:val="PWGReference"/>
      </w:pPr>
      <w:bookmarkStart w:id="93" w:name="PWG5100_13"/>
      <w:r>
        <w:t>[PWG5100.13]</w:t>
      </w:r>
      <w:bookmarkEnd w:id="93"/>
      <w:r>
        <w:tab/>
      </w:r>
      <w:r w:rsidRPr="006E4C81">
        <w:t xml:space="preserve">M. Sweet, I. McDonald, P. Zehler, "IPP: Job and Printer Extensions - Set 3 (JPS3)", PWG 5100.13-2012, July 2012, </w:t>
      </w:r>
      <w:hyperlink r:id="rId29" w:history="1">
        <w:r w:rsidRPr="006445D6">
          <w:rPr>
            <w:rStyle w:val="Hyperlink"/>
          </w:rPr>
          <w:t>http://ftp.pwg.org/pub/pwg/candidates/cs-ippjobprinterext3v10- 20120727-5100.13.pdf</w:t>
        </w:r>
      </w:hyperlink>
      <w:r>
        <w:t xml:space="preserve"> </w:t>
      </w:r>
    </w:p>
    <w:p w14:paraId="5A6A006E" w14:textId="04B92993" w:rsidR="00515AEC" w:rsidRDefault="00515AEC" w:rsidP="00D47464">
      <w:pPr>
        <w:pStyle w:val="PWGReference"/>
      </w:pPr>
      <w:bookmarkStart w:id="94" w:name="RFC2119"/>
      <w:r>
        <w:t>[RFC2119]</w:t>
      </w:r>
      <w:bookmarkEnd w:id="94"/>
      <w:r>
        <w:tab/>
        <w:t>S. Bradner, “K</w:t>
      </w:r>
      <w:r w:rsidRPr="00123BE9">
        <w:t>ey words for use in RFCs to Indicate Requirement Levels</w:t>
      </w:r>
      <w:r>
        <w:t xml:space="preserve">", RFC 2119/BCP 14, March 1997, </w:t>
      </w:r>
      <w:hyperlink r:id="rId30" w:history="1">
        <w:r w:rsidRPr="00EB098E">
          <w:rPr>
            <w:rStyle w:val="Hyperlink"/>
          </w:rPr>
          <w:t>http://tools.ietf.org/html/rfc2119</w:t>
        </w:r>
      </w:hyperlink>
      <w:r>
        <w:t xml:space="preserve"> </w:t>
      </w:r>
    </w:p>
    <w:p w14:paraId="2F9F7186" w14:textId="4E7C911E" w:rsidR="00515AEC" w:rsidRDefault="00515AEC" w:rsidP="00D47464">
      <w:pPr>
        <w:pStyle w:val="PWGReference"/>
      </w:pPr>
      <w:bookmarkStart w:id="95" w:name="RFC2806"/>
      <w:r>
        <w:t>[RFC2806]</w:t>
      </w:r>
      <w:bookmarkEnd w:id="95"/>
      <w:r>
        <w:tab/>
      </w:r>
      <w:r w:rsidRPr="005C402E">
        <w:t>A. Vaha-Sipila</w:t>
      </w:r>
      <w:r>
        <w:t xml:space="preserve">, "URLs for Telephone Calls", RFC 2806, April 2000, </w:t>
      </w:r>
      <w:hyperlink r:id="rId31" w:history="1">
        <w:r w:rsidRPr="005C402E">
          <w:rPr>
            <w:rStyle w:val="Hyperlink"/>
          </w:rPr>
          <w:t>https://tools.ietf.org/html/rfc2806</w:t>
        </w:r>
      </w:hyperlink>
      <w:r>
        <w:t xml:space="preserve"> </w:t>
      </w:r>
    </w:p>
    <w:p w14:paraId="12D2FB4C" w14:textId="1BD81163" w:rsidR="00515AEC" w:rsidRDefault="00515AEC" w:rsidP="00D47464">
      <w:pPr>
        <w:pStyle w:val="PWGReference"/>
      </w:pPr>
      <w:bookmarkStart w:id="96" w:name="RFC3380"/>
      <w:r>
        <w:t>[RFC3380]</w:t>
      </w:r>
      <w:bookmarkEnd w:id="96"/>
      <w:r>
        <w:tab/>
      </w:r>
      <w:r w:rsidRPr="007528E5">
        <w:t xml:space="preserve">T. Hastings, R. Herriot, C. Kugler, H. Lewis, "Internet Printing Protocol (IPP): Job and Printer Set Operations", RFC 3380, September 2002, </w:t>
      </w:r>
      <w:hyperlink r:id="rId32" w:history="1">
        <w:r w:rsidRPr="007528E5">
          <w:rPr>
            <w:rStyle w:val="Hyperlink"/>
          </w:rPr>
          <w:t>https://tools.ietf.org/html/rfc3380</w:t>
        </w:r>
      </w:hyperlink>
      <w:r>
        <w:t xml:space="preserve"> </w:t>
      </w:r>
    </w:p>
    <w:p w14:paraId="42FF4F60" w14:textId="4B1FC341" w:rsidR="00515AEC" w:rsidRDefault="00515AEC" w:rsidP="00D47464">
      <w:pPr>
        <w:pStyle w:val="PWGReference"/>
      </w:pPr>
      <w:bookmarkStart w:id="97" w:name="RFC3805"/>
      <w:r>
        <w:t>[RFC3805]</w:t>
      </w:r>
      <w:bookmarkEnd w:id="97"/>
      <w:r>
        <w:tab/>
      </w:r>
      <w:r w:rsidRPr="006670AD">
        <w:t>R. Bergman</w:t>
      </w:r>
      <w:r>
        <w:t xml:space="preserve">, </w:t>
      </w:r>
      <w:r w:rsidRPr="006670AD">
        <w:t>H. Lewis</w:t>
      </w:r>
      <w:r>
        <w:t xml:space="preserve">, </w:t>
      </w:r>
      <w:r w:rsidRPr="006670AD">
        <w:t>I. McDonald</w:t>
      </w:r>
      <w:r>
        <w:t xml:space="preserve">, "Printer MIB v2", RFC 3805, June 2004, </w:t>
      </w:r>
      <w:hyperlink r:id="rId33" w:history="1">
        <w:r w:rsidRPr="006670AD">
          <w:rPr>
            <w:rStyle w:val="Hyperlink"/>
          </w:rPr>
          <w:t>https://tools.ietf.org/html/rfc3805</w:t>
        </w:r>
      </w:hyperlink>
      <w:r>
        <w:t xml:space="preserve"> </w:t>
      </w:r>
    </w:p>
    <w:p w14:paraId="5794FBA0" w14:textId="1C92689C" w:rsidR="00515AEC" w:rsidRDefault="00515AEC" w:rsidP="00D47464">
      <w:pPr>
        <w:pStyle w:val="PWGReference"/>
      </w:pPr>
      <w:bookmarkStart w:id="98" w:name="RFC3806"/>
      <w:r>
        <w:t>[RFC3806]</w:t>
      </w:r>
      <w:bookmarkEnd w:id="98"/>
      <w:r>
        <w:tab/>
      </w:r>
      <w:r w:rsidRPr="006670AD">
        <w:t>R. Bergman</w:t>
      </w:r>
      <w:r>
        <w:t xml:space="preserve">, </w:t>
      </w:r>
      <w:r w:rsidRPr="006670AD">
        <w:t>H. Lewis</w:t>
      </w:r>
      <w:r>
        <w:t xml:space="preserve">, </w:t>
      </w:r>
      <w:r w:rsidRPr="006670AD">
        <w:t>I. McDonald</w:t>
      </w:r>
      <w:r>
        <w:t xml:space="preserve">, "Printer Finishing MIB", RFC 3806, June 2004, </w:t>
      </w:r>
      <w:hyperlink r:id="rId34" w:history="1">
        <w:r>
          <w:rPr>
            <w:rStyle w:val="Hyperlink"/>
          </w:rPr>
          <w:t>https://tools.ietf.org/html/rfc3806</w:t>
        </w:r>
      </w:hyperlink>
    </w:p>
    <w:p w14:paraId="09861C98" w14:textId="37C3F3E7" w:rsidR="00515AEC" w:rsidRDefault="00515AEC" w:rsidP="00D47464">
      <w:pPr>
        <w:pStyle w:val="PWGReference"/>
      </w:pPr>
      <w:bookmarkStart w:id="99" w:name="RFC3998"/>
      <w:r>
        <w:t>[RFC3998]</w:t>
      </w:r>
      <w:bookmarkEnd w:id="99"/>
      <w:r>
        <w:tab/>
        <w:t xml:space="preserve">C. Kugler, H. Lewis, T. Hastings, "Internet Printing Protocol (IPP): Job and Printer Administrative Operations", RFC 3998, March 2005, </w:t>
      </w:r>
      <w:hyperlink r:id="rId35" w:history="1">
        <w:r w:rsidRPr="005C402E">
          <w:rPr>
            <w:rStyle w:val="Hyperlink"/>
          </w:rPr>
          <w:t>https://tools.ietf.org/html/rfc3998</w:t>
        </w:r>
      </w:hyperlink>
      <w:r>
        <w:t xml:space="preserve"> </w:t>
      </w:r>
    </w:p>
    <w:p w14:paraId="7903A32B" w14:textId="7370A67A" w:rsidR="00515AEC" w:rsidRDefault="00515AEC" w:rsidP="00D47464">
      <w:pPr>
        <w:pStyle w:val="PWGReference"/>
      </w:pPr>
      <w:bookmarkStart w:id="100" w:name="RFC5198"/>
      <w:r>
        <w:t>[RFC5198]</w:t>
      </w:r>
      <w:bookmarkEnd w:id="100"/>
      <w:r>
        <w:tab/>
        <w:t xml:space="preserve">J. Klensin, M. Padlipsky, "Unicode Format for Network Interchange", RFC 5198, March 2008, </w:t>
      </w:r>
      <w:hyperlink r:id="rId36" w:history="1">
        <w:r w:rsidRPr="007E44D8">
          <w:rPr>
            <w:rStyle w:val="Hyperlink"/>
          </w:rPr>
          <w:t>http://tools.ietf.org/html/rfc5198</w:t>
        </w:r>
      </w:hyperlink>
    </w:p>
    <w:p w14:paraId="1B97B26B" w14:textId="43AF940D" w:rsidR="00515AEC" w:rsidRDefault="00515AEC" w:rsidP="00D47464">
      <w:pPr>
        <w:pStyle w:val="PWGReference"/>
      </w:pPr>
      <w:bookmarkStart w:id="101" w:name="RFC7230"/>
      <w:r>
        <w:t>[RFC7230]</w:t>
      </w:r>
      <w:bookmarkEnd w:id="101"/>
      <w:r>
        <w:tab/>
        <w:t xml:space="preserve">R. Fielding, </w:t>
      </w:r>
      <w:r w:rsidRPr="00481234">
        <w:t>J. Reschke</w:t>
      </w:r>
      <w:r>
        <w:t>, "</w:t>
      </w:r>
      <w:r w:rsidRPr="00481234">
        <w:rPr>
          <w:bCs/>
        </w:rPr>
        <w:t>Hypertext Transfer Protocol</w:t>
      </w:r>
      <w:r>
        <w:rPr>
          <w:bCs/>
        </w:rPr>
        <w:t xml:space="preserve"> (</w:t>
      </w:r>
      <w:r w:rsidRPr="00481234">
        <w:rPr>
          <w:bCs/>
        </w:rPr>
        <w:t>HTTP/1.1): Message Syntax and Routing</w:t>
      </w:r>
      <w:r>
        <w:t xml:space="preserve">", RFC 7230, June 2014, </w:t>
      </w:r>
      <w:hyperlink r:id="rId37" w:history="1">
        <w:r w:rsidRPr="006F5176">
          <w:rPr>
            <w:rStyle w:val="Hyperlink"/>
          </w:rPr>
          <w:t>https://tools.ietf.org/html/rfc7230</w:t>
        </w:r>
      </w:hyperlink>
      <w:r>
        <w:t xml:space="preserve">  </w:t>
      </w:r>
    </w:p>
    <w:p w14:paraId="25A467D9" w14:textId="41CF88C5" w:rsidR="00515AEC" w:rsidRDefault="00515AEC" w:rsidP="00D47464">
      <w:pPr>
        <w:pStyle w:val="PWGReference"/>
      </w:pPr>
      <w:bookmarkStart w:id="102" w:name="STD63"/>
      <w:r>
        <w:t>[STD63]</w:t>
      </w:r>
      <w:bookmarkEnd w:id="102"/>
      <w:r>
        <w:tab/>
        <w:t xml:space="preserve">F. Yergeau, "UTF-8, a transformation format of ISO 10646", RFC 3629/STD 63, November 2003, </w:t>
      </w:r>
      <w:hyperlink r:id="rId38" w:history="1">
        <w:r w:rsidRPr="007E44D8">
          <w:rPr>
            <w:rStyle w:val="Hyperlink"/>
          </w:rPr>
          <w:t>http://tools.ietf.org/html/rfc3629</w:t>
        </w:r>
      </w:hyperlink>
    </w:p>
    <w:p w14:paraId="2F30B36B" w14:textId="51BEC36F" w:rsidR="00515AEC" w:rsidRDefault="00515AEC" w:rsidP="00D47464">
      <w:pPr>
        <w:pStyle w:val="PWGReference"/>
        <w:rPr>
          <w:rStyle w:val="Hyperlink"/>
        </w:rPr>
      </w:pPr>
      <w:bookmarkStart w:id="103" w:name="STD66"/>
      <w:r>
        <w:t>[STD66]</w:t>
      </w:r>
      <w:bookmarkEnd w:id="103"/>
      <w:r>
        <w:tab/>
        <w:t xml:space="preserve">T. Berners-Lee, R. Fielding, L. Masinter, "Uniform Resource Identifier (URI): Generic Syntax", RFC 3986/STD 66, January 2005, </w:t>
      </w:r>
      <w:hyperlink r:id="rId39" w:history="1">
        <w:r w:rsidRPr="007E44D8">
          <w:rPr>
            <w:rStyle w:val="Hyperlink"/>
          </w:rPr>
          <w:t>http://tools.ietf.org/html/rfc3986</w:t>
        </w:r>
      </w:hyperlink>
      <w:r>
        <w:rPr>
          <w:rStyle w:val="Hyperlink"/>
        </w:rPr>
        <w:t xml:space="preserve"> </w:t>
      </w:r>
    </w:p>
    <w:p w14:paraId="7A5FE390" w14:textId="1E5C594F" w:rsidR="00515AEC" w:rsidRPr="00D0709D" w:rsidRDefault="00515AEC" w:rsidP="00D47464">
      <w:pPr>
        <w:pStyle w:val="PWGReference"/>
        <w:rPr>
          <w:color w:val="0000FF"/>
          <w:u w:val="single"/>
        </w:rPr>
      </w:pPr>
      <w:bookmarkStart w:id="104" w:name="STD92"/>
      <w:r w:rsidRPr="003A6A5B">
        <w:t>[</w:t>
      </w:r>
      <w:r>
        <w:t>STD92</w:t>
      </w:r>
      <w:r w:rsidRPr="003A6A5B">
        <w:t>]</w:t>
      </w:r>
      <w:bookmarkEnd w:id="104"/>
      <w:r w:rsidRPr="003A6A5B">
        <w:tab/>
      </w:r>
      <w:r>
        <w:t>M. Sweet, I. McDonald</w:t>
      </w:r>
      <w:r w:rsidRPr="003A6A5B">
        <w:t xml:space="preserve">, "Internet Printing Protocol/1.1: Model and Semantics", </w:t>
      </w:r>
      <w:r>
        <w:t xml:space="preserve">STD 92 / </w:t>
      </w:r>
      <w:r w:rsidRPr="003A6A5B">
        <w:t xml:space="preserve">RFC </w:t>
      </w:r>
      <w:r>
        <w:t>80</w:t>
      </w:r>
      <w:r w:rsidRPr="003A6A5B">
        <w:t xml:space="preserve">11, </w:t>
      </w:r>
      <w:r>
        <w:t>January 2017</w:t>
      </w:r>
      <w:r w:rsidRPr="003A6A5B">
        <w:t xml:space="preserve">, </w:t>
      </w:r>
      <w:hyperlink r:id="rId40" w:history="1">
        <w:r>
          <w:rPr>
            <w:rStyle w:val="Hyperlink"/>
          </w:rPr>
          <w:t>http://tools.ietf.org/html/rfc8011</w:t>
        </w:r>
      </w:hyperlink>
    </w:p>
    <w:p w14:paraId="4BAA0765" w14:textId="57DAF953" w:rsidR="00515AEC" w:rsidRPr="00584491" w:rsidRDefault="00515AEC" w:rsidP="00D47464">
      <w:pPr>
        <w:pStyle w:val="PWGReference"/>
      </w:pPr>
      <w:r w:rsidRPr="00584491">
        <w:lastRenderedPageBreak/>
        <w:t>[UAX9]</w:t>
      </w:r>
      <w:r w:rsidRPr="00584491">
        <w:tab/>
        <w:t xml:space="preserve">Unicode Consortium, “Unicode Bidirectional Algorithm”, UAX#9, May 2018, </w:t>
      </w:r>
      <w:hyperlink r:id="rId41" w:history="1">
        <w:r w:rsidRPr="00584491">
          <w:rPr>
            <w:rStyle w:val="Hyperlink"/>
          </w:rPr>
          <w:t>https://www.unicode.org/reports/tr9</w:t>
        </w:r>
      </w:hyperlink>
    </w:p>
    <w:p w14:paraId="54EA7FBD" w14:textId="069BC5E3" w:rsidR="00515AEC" w:rsidRPr="00584491" w:rsidRDefault="00515AEC" w:rsidP="00D47464">
      <w:pPr>
        <w:pStyle w:val="PWGReference"/>
      </w:pPr>
      <w:r w:rsidRPr="00584491">
        <w:t>[UAX14]</w:t>
      </w:r>
      <w:r w:rsidRPr="00584491">
        <w:tab/>
        <w:t xml:space="preserve">Unicode Consortium, “Unicode Line Breaking Algorithm”, UAX#14, May 2018, </w:t>
      </w:r>
      <w:hyperlink r:id="rId42" w:history="1">
        <w:r w:rsidRPr="00584491">
          <w:rPr>
            <w:rStyle w:val="Hyperlink"/>
          </w:rPr>
          <w:t>https://www.unicode.org/reports/tr14</w:t>
        </w:r>
      </w:hyperlink>
    </w:p>
    <w:p w14:paraId="43334B87" w14:textId="21035C0D" w:rsidR="00515AEC" w:rsidRPr="00584491" w:rsidRDefault="00515AEC" w:rsidP="00D47464">
      <w:pPr>
        <w:pStyle w:val="PWGReference"/>
      </w:pPr>
      <w:r w:rsidRPr="00584491">
        <w:t>[UAX15]</w:t>
      </w:r>
      <w:r w:rsidRPr="00584491">
        <w:tab/>
        <w:t xml:space="preserve">M. Davis, M. Duerst, "Unicode Normalization Forms", Unicode Standard Annex 15, May 2018, </w:t>
      </w:r>
      <w:hyperlink r:id="rId43" w:history="1">
        <w:r w:rsidRPr="00584491">
          <w:rPr>
            <w:rStyle w:val="Hyperlink"/>
          </w:rPr>
          <w:t>https://www.unicode.org/reports/tr15</w:t>
        </w:r>
      </w:hyperlink>
    </w:p>
    <w:p w14:paraId="21E55A07" w14:textId="18EF163F" w:rsidR="00515AEC" w:rsidRPr="00584491" w:rsidRDefault="00515AEC" w:rsidP="00D47464">
      <w:pPr>
        <w:pStyle w:val="PWGReference"/>
      </w:pPr>
      <w:r w:rsidRPr="00584491">
        <w:t>[UAX29]</w:t>
      </w:r>
      <w:r w:rsidRPr="00584491">
        <w:tab/>
        <w:t xml:space="preserve">Unicode Consortium, “Unicode Text Segmentation”, UAX#29, May 2018, </w:t>
      </w:r>
      <w:hyperlink r:id="rId44" w:history="1">
        <w:r w:rsidRPr="00584491">
          <w:rPr>
            <w:rStyle w:val="Hyperlink"/>
          </w:rPr>
          <w:t>https://www.unicode.org/reports/tr29</w:t>
        </w:r>
      </w:hyperlink>
    </w:p>
    <w:p w14:paraId="76BB8C2A" w14:textId="27353938" w:rsidR="00515AEC" w:rsidRPr="00584491" w:rsidRDefault="00515AEC" w:rsidP="00D47464">
      <w:pPr>
        <w:pStyle w:val="PWGReference"/>
      </w:pPr>
      <w:r w:rsidRPr="00584491">
        <w:t>[UAX31]</w:t>
      </w:r>
      <w:r w:rsidRPr="00584491">
        <w:tab/>
        <w:t xml:space="preserve">Unicode Consortium, “Unicode Identifier and Pattern Syntax”, UAX#31, June 2018, </w:t>
      </w:r>
      <w:hyperlink r:id="rId45" w:history="1">
        <w:r w:rsidRPr="00584491">
          <w:rPr>
            <w:rStyle w:val="Hyperlink"/>
          </w:rPr>
          <w:t>https://www.unicode.org/reports/tr31</w:t>
        </w:r>
      </w:hyperlink>
    </w:p>
    <w:p w14:paraId="13FD2E5B" w14:textId="3FE0D403" w:rsidR="00515AEC" w:rsidRPr="00584491" w:rsidRDefault="00515AEC" w:rsidP="00D47464">
      <w:pPr>
        <w:pStyle w:val="PWGReference"/>
      </w:pPr>
      <w:r w:rsidRPr="00584491">
        <w:t>[UNICODE]</w:t>
      </w:r>
      <w:r w:rsidRPr="00584491">
        <w:tab/>
        <w:t xml:space="preserve">Unicode Consortium, "Unicode Standard", Version 11.0.0, June 2018, </w:t>
      </w:r>
      <w:r w:rsidRPr="00584491">
        <w:br/>
      </w:r>
      <w:hyperlink r:id="rId46" w:history="1">
        <w:r w:rsidRPr="00584491">
          <w:rPr>
            <w:rStyle w:val="Hyperlink"/>
          </w:rPr>
          <w:t>https://www.unicode.org/versions/Unicode11.0.0/</w:t>
        </w:r>
      </w:hyperlink>
    </w:p>
    <w:p w14:paraId="72E81FB7" w14:textId="2F32598C" w:rsidR="00515AEC" w:rsidRPr="00584491" w:rsidRDefault="00515AEC" w:rsidP="00D47464">
      <w:pPr>
        <w:pStyle w:val="PWGReference"/>
      </w:pPr>
      <w:r w:rsidRPr="00584491">
        <w:t>[UTS10]</w:t>
      </w:r>
      <w:r w:rsidRPr="00584491">
        <w:tab/>
        <w:t xml:space="preserve">Unicode Consortium, “Unicode Collation Algorithm”, UTS#10, May 2018, </w:t>
      </w:r>
      <w:hyperlink r:id="rId47" w:history="1">
        <w:r w:rsidRPr="00584491">
          <w:rPr>
            <w:rStyle w:val="Hyperlink"/>
          </w:rPr>
          <w:t>https://www.unicode.org/reports/tr10</w:t>
        </w:r>
      </w:hyperlink>
    </w:p>
    <w:p w14:paraId="4E159455" w14:textId="39A21D43" w:rsidR="00515AEC" w:rsidRPr="00584491" w:rsidRDefault="00515AEC" w:rsidP="00D47464">
      <w:pPr>
        <w:pStyle w:val="PWGReference"/>
      </w:pPr>
      <w:r w:rsidRPr="00584491">
        <w:t>[UTS35]</w:t>
      </w:r>
      <w:r w:rsidRPr="00584491">
        <w:tab/>
        <w:t xml:space="preserve">Unicode Consortium, “Unicode Locale Data Markup Language”, UTS#35, March 2018, </w:t>
      </w:r>
      <w:hyperlink r:id="rId48" w:history="1">
        <w:r w:rsidRPr="00584491">
          <w:rPr>
            <w:rStyle w:val="Hyperlink"/>
          </w:rPr>
          <w:t>https://www.unicode.org/reports/tr35</w:t>
        </w:r>
      </w:hyperlink>
    </w:p>
    <w:p w14:paraId="2CE86D9A" w14:textId="1B495F2B" w:rsidR="00515AEC" w:rsidRDefault="00515AEC" w:rsidP="00D47464">
      <w:pPr>
        <w:pStyle w:val="PWGReference"/>
      </w:pPr>
      <w:r w:rsidRPr="00584491">
        <w:t>[UTS39]</w:t>
      </w:r>
      <w:r w:rsidRPr="00584491">
        <w:tab/>
        <w:t xml:space="preserve">Unicode Consortium, “Unicode Security Mechanisms”, UTS#39, May 2018, </w:t>
      </w:r>
      <w:hyperlink r:id="rId49" w:history="1">
        <w:r w:rsidRPr="00584491">
          <w:rPr>
            <w:rStyle w:val="Hyperlink"/>
          </w:rPr>
          <w:t>https://www.unicode.org/reports/tr39</w:t>
        </w:r>
      </w:hyperlink>
    </w:p>
    <w:p w14:paraId="6BC175EC" w14:textId="77777777" w:rsidR="00515AEC" w:rsidRDefault="00515AEC" w:rsidP="003A363A">
      <w:pPr>
        <w:pStyle w:val="IEEEStdsLevel2Header"/>
      </w:pPr>
      <w:bookmarkStart w:id="105" w:name="_Toc263650619"/>
      <w:bookmarkStart w:id="106" w:name="_Toc523827264"/>
      <w:bookmarkStart w:id="107" w:name="_Toc5781605"/>
      <w:r>
        <w:t>Informative References</w:t>
      </w:r>
      <w:bookmarkEnd w:id="105"/>
      <w:bookmarkEnd w:id="106"/>
      <w:bookmarkEnd w:id="107"/>
    </w:p>
    <w:p w14:paraId="625DB45D" w14:textId="68D4C791" w:rsidR="00515AEC" w:rsidRDefault="00515AEC" w:rsidP="00D47464">
      <w:pPr>
        <w:pStyle w:val="PWGReference"/>
      </w:pPr>
      <w:bookmarkStart w:id="108" w:name="PWG_PROC"/>
      <w:r>
        <w:t>[PWG_PROC]</w:t>
      </w:r>
      <w:bookmarkEnd w:id="108"/>
      <w:r>
        <w:tab/>
      </w:r>
      <w:r w:rsidRPr="00883F98">
        <w:t>"PWG Process: Definition of the Standards Development Process", PWG Process</w:t>
      </w:r>
      <w:r>
        <w:t xml:space="preserve"> 3.0</w:t>
      </w:r>
      <w:r w:rsidRPr="00883F98">
        <w:t>, , January 2009</w:t>
      </w:r>
      <w:r>
        <w:t>,</w:t>
      </w:r>
      <w:r w:rsidR="00350AC4">
        <w:t xml:space="preserve"> </w:t>
      </w:r>
      <w:hyperlink r:id="rId50" w:history="1">
        <w:r w:rsidR="00350AC4" w:rsidRPr="00350AC4">
          <w:rPr>
            <w:rStyle w:val="Hyperlink"/>
          </w:rPr>
          <w:t>https://ftp.pwg.org/pub/pwg/general/pwg-process-30.pdf</w:t>
        </w:r>
      </w:hyperlink>
      <w:r w:rsidR="00350AC4">
        <w:t xml:space="preserve"> </w:t>
      </w:r>
    </w:p>
    <w:p w14:paraId="7D17DA19" w14:textId="45F8E270" w:rsidR="00350AC4" w:rsidRDefault="00350AC4" w:rsidP="00D47464">
      <w:pPr>
        <w:pStyle w:val="PWGReference"/>
      </w:pPr>
      <w:bookmarkStart w:id="109" w:name="PWG5100_14"/>
      <w:r>
        <w:t>[PWG5100.14]</w:t>
      </w:r>
      <w:bookmarkEnd w:id="109"/>
      <w:r>
        <w:tab/>
      </w:r>
      <w:r w:rsidRPr="00350AC4">
        <w:t xml:space="preserve">M. Sweet, I. McDonald, A. Mitchell, J. Hutchings, "IPP Everywhere", 5100.14-2013, January 2013, </w:t>
      </w:r>
      <w:hyperlink r:id="rId51" w:history="1">
        <w:r w:rsidRPr="00350AC4">
          <w:rPr>
            <w:rStyle w:val="Hyperlink"/>
          </w:rPr>
          <w:t>https://ftp.pwg.org/pub/pwg/candidates/cs-ippeve10-20130128-5100.14.pdf</w:t>
        </w:r>
      </w:hyperlink>
      <w:r>
        <w:t xml:space="preserve"> </w:t>
      </w:r>
    </w:p>
    <w:p w14:paraId="3FDD47D9" w14:textId="7813B794" w:rsidR="00515AEC" w:rsidRDefault="00515AEC" w:rsidP="00D47464">
      <w:pPr>
        <w:pStyle w:val="PWGReference"/>
      </w:pPr>
      <w:r>
        <w:t>[RFC1759]</w:t>
      </w:r>
      <w:r>
        <w:tab/>
        <w:t xml:space="preserve">R. Smith, F. Wright, T. Hastings, S. Zilles, J. Gyllenskog, “IETF Printer MIB”, RFC 1759, March 1995, </w:t>
      </w:r>
      <w:hyperlink r:id="rId52" w:history="1">
        <w:r w:rsidRPr="001066D1">
          <w:rPr>
            <w:rStyle w:val="Hyperlink"/>
          </w:rPr>
          <w:t>http://www.ietf.org/rfc/rfc1759.txt</w:t>
        </w:r>
      </w:hyperlink>
    </w:p>
    <w:p w14:paraId="271A3789" w14:textId="2776A141" w:rsidR="00515AEC" w:rsidRDefault="00515AEC" w:rsidP="00D47464">
      <w:pPr>
        <w:pStyle w:val="PWGReference"/>
      </w:pPr>
      <w:r>
        <w:t>[RFC2567]</w:t>
      </w:r>
      <w:r>
        <w:tab/>
        <w:t xml:space="preserve">F.D. Wright, "IETF </w:t>
      </w:r>
      <w:r w:rsidRPr="00605643">
        <w:t>Design Goals for an Internet Printing Protocol</w:t>
      </w:r>
      <w:r>
        <w:t xml:space="preserve">", RFC 2567, </w:t>
      </w:r>
      <w:r w:rsidRPr="00605643">
        <w:t>April 1999</w:t>
      </w:r>
      <w:r>
        <w:t xml:space="preserve">, </w:t>
      </w:r>
      <w:hyperlink r:id="rId53" w:history="1">
        <w:r w:rsidRPr="0087797F">
          <w:rPr>
            <w:rStyle w:val="Hyperlink"/>
          </w:rPr>
          <w:t>http://www.ietf.org/rfc/rfc2567.txt</w:t>
        </w:r>
      </w:hyperlink>
    </w:p>
    <w:p w14:paraId="33D1453B" w14:textId="0D14F117" w:rsidR="00515AEC" w:rsidRDefault="00515AEC" w:rsidP="00D47464">
      <w:pPr>
        <w:pStyle w:val="PWGReference"/>
      </w:pPr>
      <w:r>
        <w:t>[RFC2707]</w:t>
      </w:r>
      <w:r>
        <w:tab/>
        <w:t xml:space="preserve">R. Bergman, T. Hastings, S. Isaacson, H. Lewis, "IETF </w:t>
      </w:r>
      <w:r w:rsidRPr="00605643">
        <w:t>Job Monitoring MIB - V1.0</w:t>
      </w:r>
      <w:r>
        <w:t>", RFC 2707, September</w:t>
      </w:r>
      <w:r w:rsidRPr="00605643">
        <w:t xml:space="preserve"> 1999</w:t>
      </w:r>
      <w:r>
        <w:t xml:space="preserve">, </w:t>
      </w:r>
      <w:hyperlink r:id="rId54" w:history="1">
        <w:r w:rsidRPr="0087797F">
          <w:rPr>
            <w:rStyle w:val="Hyperlink"/>
          </w:rPr>
          <w:t>http://www.ietf.org/rfc/rfc2707.txt</w:t>
        </w:r>
      </w:hyperlink>
    </w:p>
    <w:p w14:paraId="7E59C6B1" w14:textId="7771B4DA" w:rsidR="00515AEC" w:rsidRPr="00E20157" w:rsidRDefault="00515AEC" w:rsidP="00D47464">
      <w:pPr>
        <w:pStyle w:val="PWGReference"/>
      </w:pPr>
      <w:r w:rsidRPr="00E20157">
        <w:lastRenderedPageBreak/>
        <w:t>[UTR17]</w:t>
      </w:r>
      <w:r w:rsidRPr="00E20157">
        <w:tab/>
        <w:t xml:space="preserve">Unicode Consortium “Unicode Character Encoding Model”, UTR#17, November 2008, </w:t>
      </w:r>
      <w:hyperlink r:id="rId55" w:history="1">
        <w:r w:rsidRPr="00E20157">
          <w:rPr>
            <w:rStyle w:val="Hyperlink"/>
          </w:rPr>
          <w:t>https://www.unicode.org/reports/tr17</w:t>
        </w:r>
      </w:hyperlink>
    </w:p>
    <w:p w14:paraId="55286178" w14:textId="6034038F" w:rsidR="00515AEC" w:rsidRPr="00E20157" w:rsidRDefault="00515AEC" w:rsidP="00D47464">
      <w:pPr>
        <w:pStyle w:val="PWGReference"/>
      </w:pPr>
      <w:r w:rsidRPr="00E20157">
        <w:t>[UTR23]</w:t>
      </w:r>
      <w:r w:rsidRPr="00E20157">
        <w:tab/>
        <w:t xml:space="preserve">Unicode Consortium “Unicode Character Property Model”, UTR#23, May 2015, </w:t>
      </w:r>
      <w:hyperlink r:id="rId56" w:history="1">
        <w:r w:rsidRPr="00E20157">
          <w:rPr>
            <w:rStyle w:val="Hyperlink"/>
          </w:rPr>
          <w:t>https://www.unicode.org/reports/tr23</w:t>
        </w:r>
      </w:hyperlink>
    </w:p>
    <w:p w14:paraId="09302B76" w14:textId="4679623C" w:rsidR="00515AEC" w:rsidRPr="00E20157" w:rsidRDefault="00515AEC" w:rsidP="00D47464">
      <w:pPr>
        <w:pStyle w:val="PWGReference"/>
      </w:pPr>
      <w:r w:rsidRPr="00E20157">
        <w:t>[UTR33]</w:t>
      </w:r>
      <w:r w:rsidRPr="00E20157">
        <w:tab/>
        <w:t xml:space="preserve">Unicode Consortium “Unicode Conformance Model”, UTR#33, November 2008, </w:t>
      </w:r>
      <w:hyperlink r:id="rId57" w:history="1">
        <w:r w:rsidRPr="00E20157">
          <w:rPr>
            <w:rStyle w:val="Hyperlink"/>
          </w:rPr>
          <w:t>https://www.unicode.org/reports/tr33</w:t>
        </w:r>
      </w:hyperlink>
    </w:p>
    <w:p w14:paraId="180012CE" w14:textId="39BA771B" w:rsidR="00515AEC" w:rsidRPr="00E20157" w:rsidRDefault="00515AEC" w:rsidP="00D47464">
      <w:pPr>
        <w:pStyle w:val="PWGReference"/>
      </w:pPr>
      <w:r w:rsidRPr="00E20157">
        <w:t>[UNISECFAQ]</w:t>
      </w:r>
      <w:r w:rsidRPr="00E20157">
        <w:tab/>
        <w:t>Unicode Consortium “Unicode Security FAQ”, November 2013,</w:t>
      </w:r>
      <w:r w:rsidRPr="00E20157">
        <w:br/>
      </w:r>
      <w:hyperlink r:id="rId58" w:history="1">
        <w:r w:rsidRPr="00E20157">
          <w:rPr>
            <w:rStyle w:val="Hyperlink"/>
          </w:rPr>
          <w:t>https://www.unicode.org/faq/security.html</w:t>
        </w:r>
      </w:hyperlink>
      <w:r>
        <w:t xml:space="preserve"> </w:t>
      </w:r>
    </w:p>
    <w:p w14:paraId="6BB3804E" w14:textId="3F01DAFD" w:rsidR="0009524F" w:rsidRDefault="002D03C3" w:rsidP="00E1772A">
      <w:pPr>
        <w:pStyle w:val="IEEEStdsLevel1Header"/>
        <w:rPr>
          <w:rFonts w:eastAsia="MS Mincho"/>
        </w:rPr>
      </w:pPr>
      <w:bookmarkStart w:id="110" w:name="_Toc5781606"/>
      <w:r>
        <w:rPr>
          <w:rFonts w:eastAsia="MS Mincho"/>
        </w:rPr>
        <w:t>Author</w:t>
      </w:r>
      <w:r w:rsidR="00C004F2">
        <w:rPr>
          <w:rFonts w:eastAsia="MS Mincho"/>
        </w:rPr>
        <w:t>s</w:t>
      </w:r>
      <w:r>
        <w:rPr>
          <w:rFonts w:eastAsia="MS Mincho"/>
        </w:rPr>
        <w:t>'</w:t>
      </w:r>
      <w:r w:rsidR="00C004F2">
        <w:rPr>
          <w:rFonts w:eastAsia="MS Mincho"/>
        </w:rPr>
        <w:t xml:space="preserve"> Addresses</w:t>
      </w:r>
      <w:bookmarkEnd w:id="81"/>
      <w:bookmarkEnd w:id="110"/>
    </w:p>
    <w:p w14:paraId="604E29CB" w14:textId="341DA940" w:rsidR="001A5406" w:rsidRDefault="001A5406" w:rsidP="00D47464">
      <w:pPr>
        <w:pStyle w:val="IEEEStdsParagraph"/>
      </w:pPr>
      <w:r>
        <w:t>Primary authors:</w:t>
      </w:r>
    </w:p>
    <w:p w14:paraId="0CD035F1" w14:textId="54038D28" w:rsidR="001E5474" w:rsidRDefault="00570311" w:rsidP="00142F4A">
      <w:pPr>
        <w:pStyle w:val="Address"/>
      </w:pPr>
      <w:r>
        <w:t>Smith Kennedy</w:t>
      </w:r>
    </w:p>
    <w:p w14:paraId="274B2767" w14:textId="3E819FCB" w:rsidR="00570311" w:rsidRDefault="00570311" w:rsidP="00142F4A">
      <w:pPr>
        <w:pStyle w:val="Address"/>
      </w:pPr>
      <w:r>
        <w:t>HP Inc.</w:t>
      </w:r>
    </w:p>
    <w:p w14:paraId="0DDBF794" w14:textId="6514E923" w:rsidR="00570311" w:rsidRDefault="00570311" w:rsidP="00142F4A">
      <w:pPr>
        <w:pStyle w:val="Address"/>
      </w:pPr>
      <w:r>
        <w:t>11311 Chinden Blvd.</w:t>
      </w:r>
    </w:p>
    <w:p w14:paraId="6E40DD52" w14:textId="3FE59B8A" w:rsidR="00570311" w:rsidRDefault="00570311" w:rsidP="00142F4A">
      <w:pPr>
        <w:pStyle w:val="Address"/>
      </w:pPr>
      <w:r>
        <w:t>Boise, ID 83714</w:t>
      </w:r>
    </w:p>
    <w:p w14:paraId="2AB20E5B" w14:textId="3EC15CC7" w:rsidR="001E5474" w:rsidRDefault="00570311" w:rsidP="00142F4A">
      <w:pPr>
        <w:pStyle w:val="Address"/>
      </w:pPr>
      <w:r>
        <w:t>smith.kennedy@hp</w:t>
      </w:r>
      <w:r w:rsidR="001E5474">
        <w:t>.c</w:t>
      </w:r>
      <w:r w:rsidR="007269A4">
        <w:t>om</w:t>
      </w:r>
    </w:p>
    <w:p w14:paraId="0BDD8E8E" w14:textId="77777777" w:rsidR="001E5474" w:rsidRDefault="001E5474" w:rsidP="00D47464">
      <w:pPr>
        <w:pStyle w:val="IEEEStdsParagraph"/>
      </w:pPr>
      <w:r>
        <w:t>The authors would also like to thank the following individuals for their contributions to this standard:</w:t>
      </w:r>
    </w:p>
    <w:p w14:paraId="4DB29ABA" w14:textId="77777777" w:rsidR="001E5474" w:rsidRDefault="001E5474" w:rsidP="00142F4A">
      <w:pPr>
        <w:pStyle w:val="Address"/>
      </w:pPr>
      <w:r>
        <w:t>Turanga Leela - Planet Express</w:t>
      </w:r>
    </w:p>
    <w:p w14:paraId="57E6B3CD" w14:textId="77777777" w:rsidR="002D03C3" w:rsidRDefault="001E5474" w:rsidP="00142F4A">
      <w:pPr>
        <w:pStyle w:val="Address"/>
      </w:pPr>
      <w:r>
        <w:t>Zapp Brannigan - Democratic Order of Planets</w:t>
      </w:r>
      <w:r w:rsidR="002D03C3">
        <w:br w:type="page"/>
      </w:r>
    </w:p>
    <w:p w14:paraId="488C9E55" w14:textId="77777777" w:rsidR="002D03C3" w:rsidRDefault="002D03C3" w:rsidP="002D03C3">
      <w:pPr>
        <w:pStyle w:val="IEEEStdsLevel1Header"/>
      </w:pPr>
      <w:bookmarkStart w:id="111" w:name="_Toc5781607"/>
      <w:r>
        <w:lastRenderedPageBreak/>
        <w:t>Change History</w:t>
      </w:r>
      <w:bookmarkEnd w:id="111"/>
    </w:p>
    <w:p w14:paraId="0860D0B9" w14:textId="2D5DB77B" w:rsidR="00174138" w:rsidRDefault="0037461A" w:rsidP="002D03C3">
      <w:pPr>
        <w:pStyle w:val="IEEEStdsLevel2Header"/>
      </w:pPr>
      <w:bookmarkStart w:id="112" w:name="_Toc5781608"/>
      <w:r>
        <w:t xml:space="preserve">April </w:t>
      </w:r>
      <w:r w:rsidR="00FF34F2">
        <w:t>12</w:t>
      </w:r>
      <w:bookmarkStart w:id="113" w:name="_GoBack"/>
      <w:bookmarkEnd w:id="113"/>
      <w:r w:rsidR="00174138">
        <w:t>, 2019</w:t>
      </w:r>
      <w:bookmarkEnd w:id="112"/>
    </w:p>
    <w:p w14:paraId="6886B35C" w14:textId="682C41F6" w:rsidR="002D03C3" w:rsidRPr="001337A0" w:rsidRDefault="00174138" w:rsidP="00D47464">
      <w:pPr>
        <w:pStyle w:val="IEEEStdsParagraph"/>
      </w:pPr>
      <w:r>
        <w:t>Initial revision.</w:t>
      </w:r>
    </w:p>
    <w:sectPr w:rsidR="002D03C3" w:rsidRPr="001337A0" w:rsidSect="005F391B">
      <w:headerReference w:type="default" r:id="rId59"/>
      <w:footerReference w:type="default" r:id="rId60"/>
      <w:headerReference w:type="first" r:id="rId61"/>
      <w:footerReference w:type="first" r:id="rId62"/>
      <w:pgSz w:w="12240" w:h="15840"/>
      <w:pgMar w:top="1440" w:right="1260" w:bottom="1440" w:left="1325"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3" w:author="Kennedy, Smith (Wireless  &amp; Standards Architect)" w:date="2018-12-04T12:48:00Z" w:initials="KS(&amp;SA">
    <w:p w14:paraId="3348D137" w14:textId="2E49048B" w:rsidR="005936AB" w:rsidRDefault="005936AB">
      <w:pPr>
        <w:pStyle w:val="CommentText"/>
      </w:pPr>
      <w:r>
        <w:rPr>
          <w:rStyle w:val="CommentReference"/>
        </w:rPr>
        <w:annotationRef/>
      </w:r>
      <w:r>
        <w:t>Character range restrictions? Line feeds OK? Any disallowed code points?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48D1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48D137" w16cid:durableId="1FB0F6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632F5" w14:textId="77777777" w:rsidR="00B66B6F" w:rsidRDefault="00B66B6F">
      <w:r>
        <w:separator/>
      </w:r>
    </w:p>
  </w:endnote>
  <w:endnote w:type="continuationSeparator" w:id="0">
    <w:p w14:paraId="540A6804" w14:textId="77777777" w:rsidR="00B66B6F" w:rsidRDefault="00B66B6F">
      <w:r>
        <w:continuationSeparator/>
      </w:r>
    </w:p>
  </w:endnote>
  <w:endnote w:type="continuationNotice" w:id="1">
    <w:p w14:paraId="32A9EAC7" w14:textId="77777777" w:rsidR="00B66B6F" w:rsidRDefault="00B66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2852" w14:textId="52F29F09" w:rsidR="005936AB" w:rsidRDefault="005936AB">
    <w:pPr>
      <w:pStyle w:val="Footer"/>
      <w:jc w:val="center"/>
    </w:pPr>
    <w:r>
      <w:rPr>
        <w:rStyle w:val="PageNumber"/>
      </w:rPr>
      <w:t>Copyright © 2019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8A6F" w14:textId="77777777" w:rsidR="005936AB" w:rsidRDefault="005936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87D1" w14:textId="04E7A957" w:rsidR="005936AB" w:rsidRDefault="005936AB"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r>
      <w:rPr>
        <w:rStyle w:val="PageNumber"/>
      </w:rPr>
      <w:tab/>
      <w:t>Copyright © 2019 The Printer Working Group. All rights reserved.</w:t>
    </w:r>
  </w:p>
  <w:p w14:paraId="6B391F16" w14:textId="77777777" w:rsidR="005936AB" w:rsidRDefault="005936AB"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1F50" w14:textId="77777777" w:rsidR="005936AB" w:rsidRDefault="005936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7CFB3998" w14:textId="77777777" w:rsidR="005936AB" w:rsidRDefault="005936AB"/>
  <w:p w14:paraId="4CDD6DE2" w14:textId="77777777" w:rsidR="005936AB" w:rsidRDefault="005936AB"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27BE1" w14:textId="77777777" w:rsidR="00B66B6F" w:rsidRDefault="00B66B6F">
      <w:r>
        <w:separator/>
      </w:r>
    </w:p>
  </w:footnote>
  <w:footnote w:type="continuationSeparator" w:id="0">
    <w:p w14:paraId="153F9481" w14:textId="77777777" w:rsidR="00B66B6F" w:rsidRDefault="00B66B6F">
      <w:r>
        <w:continuationSeparator/>
      </w:r>
    </w:p>
  </w:footnote>
  <w:footnote w:type="continuationNotice" w:id="1">
    <w:p w14:paraId="43F921CF" w14:textId="77777777" w:rsidR="00B66B6F" w:rsidRDefault="00B66B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5936AB" w:rsidRPr="00DB4919" w14:paraId="0C090A54" w14:textId="77777777" w:rsidTr="00DB4919">
      <w:tc>
        <w:tcPr>
          <w:tcW w:w="4806" w:type="dxa"/>
          <w:shd w:val="clear" w:color="auto" w:fill="auto"/>
        </w:tcPr>
        <w:p w14:paraId="079237EC" w14:textId="77777777" w:rsidR="005936AB" w:rsidRPr="00DB4919" w:rsidRDefault="005936AB" w:rsidP="00DB4919">
          <w:pPr>
            <w:pStyle w:val="PlainText"/>
            <w:spacing w:before="480"/>
            <w:rPr>
              <w:rFonts w:eastAsia="MS Mincho" w:cs="Arial"/>
              <w:b/>
              <w:bCs/>
              <w:color w:val="4B5AA8"/>
              <w:sz w:val="32"/>
              <w:szCs w:val="32"/>
            </w:rPr>
          </w:pPr>
          <w:r>
            <w:rPr>
              <w:noProof/>
            </w:rPr>
            <w:drawing>
              <wp:inline distT="0" distB="0" distL="0" distR="0" wp14:anchorId="33E84C99" wp14:editId="4F527112">
                <wp:extent cx="843915" cy="914400"/>
                <wp:effectExtent l="0" t="0" r="0" b="0"/>
                <wp:docPr id="726721673" name="Picture 72672167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43915" cy="914400"/>
                        </a:xfrm>
                        <a:prstGeom prst="rect">
                          <a:avLst/>
                        </a:prstGeom>
                      </pic:spPr>
                    </pic:pic>
                  </a:graphicData>
                </a:graphic>
              </wp:inline>
            </w:drawing>
          </w:r>
          <w:r>
            <w:rPr>
              <w:rFonts w:eastAsia="MS Mincho"/>
            </w:rPr>
            <w:br/>
          </w:r>
          <w:r w:rsidRPr="00DB4919">
            <w:rPr>
              <w:rFonts w:eastAsia="MS Mincho" w:cs="Arial"/>
              <w:b/>
              <w:bCs/>
              <w:color w:val="4B5AA8"/>
              <w:sz w:val="32"/>
              <w:szCs w:val="32"/>
            </w:rPr>
            <w:t>The Printer Working Group</w:t>
          </w:r>
        </w:p>
      </w:tc>
      <w:tc>
        <w:tcPr>
          <w:tcW w:w="4796" w:type="dxa"/>
          <w:shd w:val="clear" w:color="auto" w:fill="auto"/>
        </w:tcPr>
        <w:p w14:paraId="0F780FF6" w14:textId="6B69A702" w:rsidR="005936AB" w:rsidRPr="00DB4919" w:rsidRDefault="005936AB" w:rsidP="006745F7">
          <w:pPr>
            <w:pStyle w:val="PlainText"/>
            <w:spacing w:before="480"/>
            <w:jc w:val="right"/>
            <w:rPr>
              <w:rFonts w:eastAsia="MS Mincho" w:cs="Arial"/>
              <w:b/>
              <w:bCs/>
            </w:rPr>
          </w:pPr>
          <w:r>
            <w:rPr>
              <w:rFonts w:eastAsia="MS Mincho" w:cs="Arial"/>
              <w:b/>
              <w:bCs/>
            </w:rPr>
            <w:t xml:space="preserve">April </w:t>
          </w:r>
          <w:r w:rsidR="00FF34F2">
            <w:rPr>
              <w:rFonts w:eastAsia="MS Mincho" w:cs="Arial"/>
              <w:b/>
              <w:bCs/>
            </w:rPr>
            <w:t>12</w:t>
          </w:r>
          <w:r>
            <w:rPr>
              <w:rFonts w:eastAsia="MS Mincho" w:cs="Arial"/>
              <w:b/>
              <w:bCs/>
            </w:rPr>
            <w:t>, 2019</w:t>
          </w:r>
          <w:r>
            <w:rPr>
              <w:rFonts w:eastAsia="MS Mincho" w:cs="Arial"/>
              <w:b/>
              <w:bCs/>
            </w:rPr>
            <w:br/>
            <w:t>White Paper</w:t>
          </w:r>
        </w:p>
      </w:tc>
    </w:tr>
  </w:tbl>
  <w:p w14:paraId="51DDEBF4" w14:textId="77777777" w:rsidR="005936AB" w:rsidRDefault="005936AB"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1379" w14:textId="5764C2AE" w:rsidR="005936AB" w:rsidRPr="008939B3" w:rsidRDefault="005936AB" w:rsidP="001A5406">
    <w:pPr>
      <w:pStyle w:val="Header"/>
      <w:pBdr>
        <w:bottom w:val="single" w:sz="4" w:space="1" w:color="auto"/>
      </w:pBdr>
      <w:tabs>
        <w:tab w:val="clear" w:pos="4320"/>
        <w:tab w:val="clear" w:pos="8640"/>
        <w:tab w:val="right" w:pos="9630"/>
      </w:tabs>
      <w:rPr>
        <w:rFonts w:eastAsia="MS Mincho"/>
      </w:rPr>
    </w:pPr>
    <w:r>
      <w:t xml:space="preserve">White Paper – </w:t>
    </w:r>
    <w:fldSimple w:instr=" TITLE  \* MERGEFORMAT ">
      <w:r>
        <w:t>IPP Custom Print Quality and Intent Extensions</w:t>
      </w:r>
    </w:fldSimple>
    <w:r>
      <w:rPr>
        <w:rFonts w:eastAsia="MS Mincho"/>
      </w:rPr>
      <w:tab/>
      <w:t xml:space="preserve">April </w:t>
    </w:r>
    <w:r w:rsidR="00FF34F2">
      <w:rPr>
        <w:rFonts w:eastAsia="MS Mincho"/>
      </w:rPr>
      <w:t>12</w:t>
    </w:r>
    <w:r>
      <w:rPr>
        <w:rFonts w:eastAsia="MS Mincho"/>
      </w:rPr>
      <w:t>, 2019</w:t>
    </w:r>
  </w:p>
  <w:p w14:paraId="50A6B2D7" w14:textId="77777777" w:rsidR="005936AB" w:rsidRDefault="005936AB"/>
  <w:p w14:paraId="2627D08D" w14:textId="77777777" w:rsidR="005936AB" w:rsidRDefault="005936AB"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8B77" w14:textId="77777777" w:rsidR="005936AB" w:rsidRDefault="005936AB">
    <w:pPr>
      <w:pStyle w:val="Header"/>
    </w:pPr>
    <w:r>
      <w:t xml:space="preserve">Working Draft  - </w:t>
    </w:r>
    <w:r>
      <w:rPr>
        <w:rFonts w:eastAsia="MS Mincho"/>
      </w:rPr>
      <w:t>The 'mailto' Delivery Method for Event Notifications                                    February 2, 2005</w:t>
    </w:r>
  </w:p>
  <w:p w14:paraId="62732D18" w14:textId="77777777" w:rsidR="005936AB" w:rsidRDefault="005936AB"/>
  <w:p w14:paraId="7795DBE4" w14:textId="77777777" w:rsidR="005936AB" w:rsidRDefault="005936AB"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810587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754B8A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DFCAAB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06EC75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D06C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4AA0D9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2B24D3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56E6A6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FF891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5484D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BA54A9"/>
    <w:multiLevelType w:val="hybridMultilevel"/>
    <w:tmpl w:val="0F768CA6"/>
    <w:lvl w:ilvl="0" w:tplc="4A2A9B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1E11907"/>
    <w:multiLevelType w:val="hybridMultilevel"/>
    <w:tmpl w:val="5590E8DA"/>
    <w:lvl w:ilvl="0" w:tplc="C46874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F932E3"/>
    <w:multiLevelType w:val="hybridMultilevel"/>
    <w:tmpl w:val="07E4092A"/>
    <w:lvl w:ilvl="0" w:tplc="A6E62F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31E0BD4"/>
    <w:multiLevelType w:val="hybridMultilevel"/>
    <w:tmpl w:val="FEB4C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1"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3" w15:restartNumberingAfterBreak="0">
    <w:nsid w:val="30C47BFD"/>
    <w:multiLevelType w:val="hybridMultilevel"/>
    <w:tmpl w:val="B6A0B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D7331"/>
    <w:multiLevelType w:val="multilevel"/>
    <w:tmpl w:val="4E8CEA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6130623"/>
    <w:multiLevelType w:val="hybridMultilevel"/>
    <w:tmpl w:val="55728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5261F"/>
    <w:multiLevelType w:val="hybridMultilevel"/>
    <w:tmpl w:val="484E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C7AB9"/>
    <w:multiLevelType w:val="multilevel"/>
    <w:tmpl w:val="B3DC76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584"/>
        </w:tabs>
        <w:ind w:left="1584" w:hanging="1584"/>
      </w:pPr>
      <w:rPr>
        <w:rFonts w:hint="default"/>
      </w:rPr>
    </w:lvl>
    <w:lvl w:ilvl="5">
      <w:start w:val="1"/>
      <w:numFmt w:val="decimal"/>
      <w:lvlRestart w:val="0"/>
      <w:lvlText w:val="%1.%2.%3.%4.%5.%6"/>
      <w:lvlJc w:val="left"/>
      <w:pPr>
        <w:tabs>
          <w:tab w:val="num" w:pos="180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B60D0"/>
    <w:multiLevelType w:val="hybridMultilevel"/>
    <w:tmpl w:val="99828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621CFE"/>
    <w:multiLevelType w:val="hybridMultilevel"/>
    <w:tmpl w:val="02FE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6"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135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162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7"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A11C8"/>
    <w:multiLevelType w:val="hybridMultilevel"/>
    <w:tmpl w:val="A06A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5"/>
  </w:num>
  <w:num w:numId="3">
    <w:abstractNumId w:val="24"/>
  </w:num>
  <w:num w:numId="4">
    <w:abstractNumId w:val="21"/>
  </w:num>
  <w:num w:numId="5">
    <w:abstractNumId w:val="28"/>
  </w:num>
  <w:num w:numId="6">
    <w:abstractNumId w:val="37"/>
  </w:num>
  <w:num w:numId="7">
    <w:abstractNumId w:val="31"/>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6"/>
  </w:num>
  <w:num w:numId="23">
    <w:abstractNumId w:val="36"/>
  </w:num>
  <w:num w:numId="24">
    <w:abstractNumId w:val="36"/>
  </w:num>
  <w:num w:numId="25">
    <w:abstractNumId w:val="33"/>
  </w:num>
  <w:num w:numId="26">
    <w:abstractNumId w:val="35"/>
  </w:num>
  <w:num w:numId="27">
    <w:abstractNumId w:val="15"/>
  </w:num>
  <w:num w:numId="28">
    <w:abstractNumId w:val="16"/>
  </w:num>
  <w:num w:numId="29">
    <w:abstractNumId w:val="22"/>
  </w:num>
  <w:num w:numId="30">
    <w:abstractNumId w:val="24"/>
    <w:lvlOverride w:ilvl="0">
      <w:startOverride w:val="1"/>
    </w:lvlOverride>
  </w:num>
  <w:num w:numId="31">
    <w:abstractNumId w:val="20"/>
  </w:num>
  <w:num w:numId="32">
    <w:abstractNumId w:val="24"/>
    <w:lvlOverride w:ilvl="0">
      <w:startOverride w:val="1"/>
    </w:lvlOverride>
  </w:num>
  <w:num w:numId="33">
    <w:abstractNumId w:val="19"/>
  </w:num>
  <w:num w:numId="34">
    <w:abstractNumId w:val="38"/>
  </w:num>
  <w:num w:numId="35">
    <w:abstractNumId w:val="34"/>
  </w:num>
  <w:num w:numId="36">
    <w:abstractNumId w:val="29"/>
  </w:num>
  <w:num w:numId="37">
    <w:abstractNumId w:val="18"/>
  </w:num>
  <w:num w:numId="38">
    <w:abstractNumId w:val="30"/>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2"/>
  </w:num>
  <w:num w:numId="42">
    <w:abstractNumId w:val="14"/>
  </w:num>
  <w:num w:numId="43">
    <w:abstractNumId w:val="17"/>
  </w:num>
  <w:num w:numId="4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nedy, Smith (Wireless  &amp; Standards Architect)">
    <w15:presenceInfo w15:providerId="AD" w15:userId="S::smith.kennedy@hp.com::0eeb2244-425b-4283-bee1-e4f5d8874c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hideSpellingErrors/>
  <w:hideGrammaticalErrors/>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activeWritingStyle w:appName="MSWord" w:lang="es-ES" w:vendorID="64" w:dllVersion="6"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27"/>
    <w:rsid w:val="0000007B"/>
    <w:rsid w:val="00000537"/>
    <w:rsid w:val="000011CF"/>
    <w:rsid w:val="00002902"/>
    <w:rsid w:val="00003A44"/>
    <w:rsid w:val="00004C54"/>
    <w:rsid w:val="00004E8D"/>
    <w:rsid w:val="0000504E"/>
    <w:rsid w:val="000114BA"/>
    <w:rsid w:val="00011A49"/>
    <w:rsid w:val="00012DAD"/>
    <w:rsid w:val="00013A9C"/>
    <w:rsid w:val="00013E0B"/>
    <w:rsid w:val="00016D87"/>
    <w:rsid w:val="00017044"/>
    <w:rsid w:val="0001748F"/>
    <w:rsid w:val="000207BC"/>
    <w:rsid w:val="00021826"/>
    <w:rsid w:val="00023D9C"/>
    <w:rsid w:val="00024A81"/>
    <w:rsid w:val="000252D2"/>
    <w:rsid w:val="0002642B"/>
    <w:rsid w:val="00026AC1"/>
    <w:rsid w:val="0003212D"/>
    <w:rsid w:val="00033888"/>
    <w:rsid w:val="00034DCF"/>
    <w:rsid w:val="00036499"/>
    <w:rsid w:val="00041B0A"/>
    <w:rsid w:val="00041D72"/>
    <w:rsid w:val="00045B3B"/>
    <w:rsid w:val="00047060"/>
    <w:rsid w:val="0004781C"/>
    <w:rsid w:val="0005001C"/>
    <w:rsid w:val="0005189C"/>
    <w:rsid w:val="000528D5"/>
    <w:rsid w:val="00057E88"/>
    <w:rsid w:val="000605B5"/>
    <w:rsid w:val="00060B64"/>
    <w:rsid w:val="00063486"/>
    <w:rsid w:val="000638C6"/>
    <w:rsid w:val="00063DE9"/>
    <w:rsid w:val="00064609"/>
    <w:rsid w:val="00064CBD"/>
    <w:rsid w:val="00066A28"/>
    <w:rsid w:val="000676B2"/>
    <w:rsid w:val="00067BEE"/>
    <w:rsid w:val="00072900"/>
    <w:rsid w:val="00072BD6"/>
    <w:rsid w:val="00074241"/>
    <w:rsid w:val="000774D2"/>
    <w:rsid w:val="000808FB"/>
    <w:rsid w:val="000821CD"/>
    <w:rsid w:val="00082575"/>
    <w:rsid w:val="00083384"/>
    <w:rsid w:val="00085F5D"/>
    <w:rsid w:val="000872CC"/>
    <w:rsid w:val="00087F48"/>
    <w:rsid w:val="0009045B"/>
    <w:rsid w:val="00093930"/>
    <w:rsid w:val="0009524F"/>
    <w:rsid w:val="00095532"/>
    <w:rsid w:val="0009719C"/>
    <w:rsid w:val="000A1FFD"/>
    <w:rsid w:val="000A3EE0"/>
    <w:rsid w:val="000A621A"/>
    <w:rsid w:val="000B0AE7"/>
    <w:rsid w:val="000B1034"/>
    <w:rsid w:val="000B1B47"/>
    <w:rsid w:val="000B2474"/>
    <w:rsid w:val="000B4282"/>
    <w:rsid w:val="000C2C2F"/>
    <w:rsid w:val="000C4650"/>
    <w:rsid w:val="000C4B08"/>
    <w:rsid w:val="000C617D"/>
    <w:rsid w:val="000D02B1"/>
    <w:rsid w:val="000D096E"/>
    <w:rsid w:val="000D32F5"/>
    <w:rsid w:val="000D447C"/>
    <w:rsid w:val="000D739D"/>
    <w:rsid w:val="000D7443"/>
    <w:rsid w:val="000E061C"/>
    <w:rsid w:val="000E0814"/>
    <w:rsid w:val="000E227E"/>
    <w:rsid w:val="000E23F0"/>
    <w:rsid w:val="000E5BB1"/>
    <w:rsid w:val="000E68F6"/>
    <w:rsid w:val="000F0188"/>
    <w:rsid w:val="000F0B4C"/>
    <w:rsid w:val="000F7129"/>
    <w:rsid w:val="00101CB0"/>
    <w:rsid w:val="00102B09"/>
    <w:rsid w:val="001033B6"/>
    <w:rsid w:val="0010649A"/>
    <w:rsid w:val="0010701A"/>
    <w:rsid w:val="00111C98"/>
    <w:rsid w:val="00112C07"/>
    <w:rsid w:val="00113692"/>
    <w:rsid w:val="00113A43"/>
    <w:rsid w:val="00116E55"/>
    <w:rsid w:val="001212B5"/>
    <w:rsid w:val="0012280B"/>
    <w:rsid w:val="0012441E"/>
    <w:rsid w:val="00125F9A"/>
    <w:rsid w:val="00126C27"/>
    <w:rsid w:val="00132575"/>
    <w:rsid w:val="00132BCB"/>
    <w:rsid w:val="001330D0"/>
    <w:rsid w:val="001337A0"/>
    <w:rsid w:val="00133A3C"/>
    <w:rsid w:val="00133F0A"/>
    <w:rsid w:val="001346BE"/>
    <w:rsid w:val="00137664"/>
    <w:rsid w:val="00137E2A"/>
    <w:rsid w:val="00141D55"/>
    <w:rsid w:val="0014265F"/>
    <w:rsid w:val="00142767"/>
    <w:rsid w:val="001427E5"/>
    <w:rsid w:val="00142F4A"/>
    <w:rsid w:val="00145252"/>
    <w:rsid w:val="00146ED3"/>
    <w:rsid w:val="00151751"/>
    <w:rsid w:val="00151F3A"/>
    <w:rsid w:val="00153384"/>
    <w:rsid w:val="00153EDA"/>
    <w:rsid w:val="00156666"/>
    <w:rsid w:val="00160289"/>
    <w:rsid w:val="00164B4D"/>
    <w:rsid w:val="00166ED8"/>
    <w:rsid w:val="0016754A"/>
    <w:rsid w:val="00167B78"/>
    <w:rsid w:val="00170970"/>
    <w:rsid w:val="001721D8"/>
    <w:rsid w:val="00174138"/>
    <w:rsid w:val="00175000"/>
    <w:rsid w:val="00175045"/>
    <w:rsid w:val="00182A9E"/>
    <w:rsid w:val="00184162"/>
    <w:rsid w:val="00185E1F"/>
    <w:rsid w:val="0019053A"/>
    <w:rsid w:val="00191040"/>
    <w:rsid w:val="00192004"/>
    <w:rsid w:val="00192474"/>
    <w:rsid w:val="00192C0F"/>
    <w:rsid w:val="00193152"/>
    <w:rsid w:val="00193FB9"/>
    <w:rsid w:val="00194079"/>
    <w:rsid w:val="00195FCE"/>
    <w:rsid w:val="001A0912"/>
    <w:rsid w:val="001A18AB"/>
    <w:rsid w:val="001A1F51"/>
    <w:rsid w:val="001A3997"/>
    <w:rsid w:val="001A47F0"/>
    <w:rsid w:val="001A4A17"/>
    <w:rsid w:val="001A4ACB"/>
    <w:rsid w:val="001A5406"/>
    <w:rsid w:val="001A6687"/>
    <w:rsid w:val="001A7638"/>
    <w:rsid w:val="001B0370"/>
    <w:rsid w:val="001B12F6"/>
    <w:rsid w:val="001B1D7A"/>
    <w:rsid w:val="001B34D7"/>
    <w:rsid w:val="001B5863"/>
    <w:rsid w:val="001B5BED"/>
    <w:rsid w:val="001B765F"/>
    <w:rsid w:val="001C0074"/>
    <w:rsid w:val="001C103B"/>
    <w:rsid w:val="001C1683"/>
    <w:rsid w:val="001C2798"/>
    <w:rsid w:val="001C2C62"/>
    <w:rsid w:val="001C2DE2"/>
    <w:rsid w:val="001C2E97"/>
    <w:rsid w:val="001C2F91"/>
    <w:rsid w:val="001C47E0"/>
    <w:rsid w:val="001C4C4D"/>
    <w:rsid w:val="001C5F52"/>
    <w:rsid w:val="001D0AA6"/>
    <w:rsid w:val="001D12FA"/>
    <w:rsid w:val="001D2FB8"/>
    <w:rsid w:val="001D34BF"/>
    <w:rsid w:val="001D3E21"/>
    <w:rsid w:val="001D437D"/>
    <w:rsid w:val="001D57EC"/>
    <w:rsid w:val="001D7388"/>
    <w:rsid w:val="001E01F4"/>
    <w:rsid w:val="001E175F"/>
    <w:rsid w:val="001E200A"/>
    <w:rsid w:val="001E2016"/>
    <w:rsid w:val="001E2084"/>
    <w:rsid w:val="001E2960"/>
    <w:rsid w:val="001E473C"/>
    <w:rsid w:val="001E49B5"/>
    <w:rsid w:val="001E4B88"/>
    <w:rsid w:val="001E5474"/>
    <w:rsid w:val="001E5505"/>
    <w:rsid w:val="001E6A4D"/>
    <w:rsid w:val="001E6C38"/>
    <w:rsid w:val="001F161E"/>
    <w:rsid w:val="001F3897"/>
    <w:rsid w:val="001F4389"/>
    <w:rsid w:val="002005D6"/>
    <w:rsid w:val="00200FFD"/>
    <w:rsid w:val="0020175C"/>
    <w:rsid w:val="0020277D"/>
    <w:rsid w:val="00203E8B"/>
    <w:rsid w:val="00206795"/>
    <w:rsid w:val="0021059E"/>
    <w:rsid w:val="0021224B"/>
    <w:rsid w:val="00212315"/>
    <w:rsid w:val="002123FF"/>
    <w:rsid w:val="0021340B"/>
    <w:rsid w:val="00214158"/>
    <w:rsid w:val="00214B55"/>
    <w:rsid w:val="00215D93"/>
    <w:rsid w:val="00216D5E"/>
    <w:rsid w:val="00216FD3"/>
    <w:rsid w:val="00217F1C"/>
    <w:rsid w:val="00221217"/>
    <w:rsid w:val="00221EA1"/>
    <w:rsid w:val="002229EF"/>
    <w:rsid w:val="00223E7B"/>
    <w:rsid w:val="002251AE"/>
    <w:rsid w:val="00226CC5"/>
    <w:rsid w:val="00227018"/>
    <w:rsid w:val="002331F8"/>
    <w:rsid w:val="00233B93"/>
    <w:rsid w:val="002347A4"/>
    <w:rsid w:val="00235F71"/>
    <w:rsid w:val="002419C3"/>
    <w:rsid w:val="00241B4C"/>
    <w:rsid w:val="002442FA"/>
    <w:rsid w:val="00245894"/>
    <w:rsid w:val="00245A32"/>
    <w:rsid w:val="00245E33"/>
    <w:rsid w:val="00246DE9"/>
    <w:rsid w:val="00247D53"/>
    <w:rsid w:val="00250D75"/>
    <w:rsid w:val="00252019"/>
    <w:rsid w:val="00253113"/>
    <w:rsid w:val="002553C9"/>
    <w:rsid w:val="002564B5"/>
    <w:rsid w:val="0025665B"/>
    <w:rsid w:val="002578B4"/>
    <w:rsid w:val="00260FD2"/>
    <w:rsid w:val="00261F68"/>
    <w:rsid w:val="00263058"/>
    <w:rsid w:val="0026517B"/>
    <w:rsid w:val="00265BD0"/>
    <w:rsid w:val="00267026"/>
    <w:rsid w:val="00267774"/>
    <w:rsid w:val="00270398"/>
    <w:rsid w:val="00272688"/>
    <w:rsid w:val="00272F8A"/>
    <w:rsid w:val="002755D8"/>
    <w:rsid w:val="00281622"/>
    <w:rsid w:val="00283DCD"/>
    <w:rsid w:val="00284761"/>
    <w:rsid w:val="002854A8"/>
    <w:rsid w:val="00285F31"/>
    <w:rsid w:val="00287936"/>
    <w:rsid w:val="00287D02"/>
    <w:rsid w:val="00290531"/>
    <w:rsid w:val="002906A7"/>
    <w:rsid w:val="00291E63"/>
    <w:rsid w:val="00292173"/>
    <w:rsid w:val="002928BC"/>
    <w:rsid w:val="0029626C"/>
    <w:rsid w:val="002A2CA9"/>
    <w:rsid w:val="002A36E3"/>
    <w:rsid w:val="002A540F"/>
    <w:rsid w:val="002A7704"/>
    <w:rsid w:val="002B48B1"/>
    <w:rsid w:val="002B4C8E"/>
    <w:rsid w:val="002B6D37"/>
    <w:rsid w:val="002B6F41"/>
    <w:rsid w:val="002C077C"/>
    <w:rsid w:val="002C22B4"/>
    <w:rsid w:val="002C3DC7"/>
    <w:rsid w:val="002C49BD"/>
    <w:rsid w:val="002C56B9"/>
    <w:rsid w:val="002D03C3"/>
    <w:rsid w:val="002D09CE"/>
    <w:rsid w:val="002D1F80"/>
    <w:rsid w:val="002D4ABB"/>
    <w:rsid w:val="002D5612"/>
    <w:rsid w:val="002D57C5"/>
    <w:rsid w:val="002D6861"/>
    <w:rsid w:val="002D7D41"/>
    <w:rsid w:val="002E0F4E"/>
    <w:rsid w:val="002E2B55"/>
    <w:rsid w:val="002E39A2"/>
    <w:rsid w:val="002E48D8"/>
    <w:rsid w:val="002E5243"/>
    <w:rsid w:val="002E56B5"/>
    <w:rsid w:val="002E6B4E"/>
    <w:rsid w:val="002E727E"/>
    <w:rsid w:val="002F0749"/>
    <w:rsid w:val="002F24F4"/>
    <w:rsid w:val="002F26EC"/>
    <w:rsid w:val="002F3E1D"/>
    <w:rsid w:val="002F3E64"/>
    <w:rsid w:val="002F6197"/>
    <w:rsid w:val="003013C3"/>
    <w:rsid w:val="003014C5"/>
    <w:rsid w:val="003020CA"/>
    <w:rsid w:val="00302BF5"/>
    <w:rsid w:val="00304D2B"/>
    <w:rsid w:val="00306822"/>
    <w:rsid w:val="00313098"/>
    <w:rsid w:val="00313FD5"/>
    <w:rsid w:val="00314CDF"/>
    <w:rsid w:val="00322BC3"/>
    <w:rsid w:val="003231AA"/>
    <w:rsid w:val="00323913"/>
    <w:rsid w:val="00324678"/>
    <w:rsid w:val="00325546"/>
    <w:rsid w:val="00330F75"/>
    <w:rsid w:val="00331F46"/>
    <w:rsid w:val="00333E9F"/>
    <w:rsid w:val="00334694"/>
    <w:rsid w:val="00334EBA"/>
    <w:rsid w:val="0033572E"/>
    <w:rsid w:val="00336E2C"/>
    <w:rsid w:val="00341980"/>
    <w:rsid w:val="00341C02"/>
    <w:rsid w:val="00343BA1"/>
    <w:rsid w:val="00345772"/>
    <w:rsid w:val="003468C7"/>
    <w:rsid w:val="00350AC4"/>
    <w:rsid w:val="00351AB6"/>
    <w:rsid w:val="00353595"/>
    <w:rsid w:val="003549EE"/>
    <w:rsid w:val="00355A22"/>
    <w:rsid w:val="00355B91"/>
    <w:rsid w:val="003569DE"/>
    <w:rsid w:val="00356A55"/>
    <w:rsid w:val="003577B4"/>
    <w:rsid w:val="00360015"/>
    <w:rsid w:val="00360098"/>
    <w:rsid w:val="003608F5"/>
    <w:rsid w:val="003621E3"/>
    <w:rsid w:val="00367DE4"/>
    <w:rsid w:val="0037224C"/>
    <w:rsid w:val="003722D2"/>
    <w:rsid w:val="00373B30"/>
    <w:rsid w:val="0037461A"/>
    <w:rsid w:val="00374E6E"/>
    <w:rsid w:val="003756D8"/>
    <w:rsid w:val="00377A13"/>
    <w:rsid w:val="00377CCD"/>
    <w:rsid w:val="00377F86"/>
    <w:rsid w:val="0038000B"/>
    <w:rsid w:val="003810E7"/>
    <w:rsid w:val="0038115C"/>
    <w:rsid w:val="00382101"/>
    <w:rsid w:val="00382FBD"/>
    <w:rsid w:val="003832BD"/>
    <w:rsid w:val="00383E8B"/>
    <w:rsid w:val="00383ECE"/>
    <w:rsid w:val="00384A86"/>
    <w:rsid w:val="00384BC2"/>
    <w:rsid w:val="00384DBF"/>
    <w:rsid w:val="00384E60"/>
    <w:rsid w:val="0038573A"/>
    <w:rsid w:val="00385AA1"/>
    <w:rsid w:val="00386233"/>
    <w:rsid w:val="003878C2"/>
    <w:rsid w:val="00387A89"/>
    <w:rsid w:val="00390201"/>
    <w:rsid w:val="00392490"/>
    <w:rsid w:val="00394B9A"/>
    <w:rsid w:val="00395D11"/>
    <w:rsid w:val="003A363A"/>
    <w:rsid w:val="003A71D9"/>
    <w:rsid w:val="003B13DE"/>
    <w:rsid w:val="003B15A9"/>
    <w:rsid w:val="003B2234"/>
    <w:rsid w:val="003B4956"/>
    <w:rsid w:val="003B5E56"/>
    <w:rsid w:val="003B5FBD"/>
    <w:rsid w:val="003B6048"/>
    <w:rsid w:val="003B6068"/>
    <w:rsid w:val="003B6E10"/>
    <w:rsid w:val="003B71BA"/>
    <w:rsid w:val="003B76A3"/>
    <w:rsid w:val="003C0167"/>
    <w:rsid w:val="003C23B4"/>
    <w:rsid w:val="003C268B"/>
    <w:rsid w:val="003C48EA"/>
    <w:rsid w:val="003C5355"/>
    <w:rsid w:val="003C77AB"/>
    <w:rsid w:val="003D5BF0"/>
    <w:rsid w:val="003E4258"/>
    <w:rsid w:val="003E57F4"/>
    <w:rsid w:val="003E5BA0"/>
    <w:rsid w:val="003E5F00"/>
    <w:rsid w:val="003E615D"/>
    <w:rsid w:val="003F2B66"/>
    <w:rsid w:val="003F2B8B"/>
    <w:rsid w:val="003F41B0"/>
    <w:rsid w:val="003F64DD"/>
    <w:rsid w:val="003F6D6D"/>
    <w:rsid w:val="003F6FBA"/>
    <w:rsid w:val="00400CD4"/>
    <w:rsid w:val="00401E95"/>
    <w:rsid w:val="00402612"/>
    <w:rsid w:val="004048B9"/>
    <w:rsid w:val="004049E0"/>
    <w:rsid w:val="004064FE"/>
    <w:rsid w:val="004065CB"/>
    <w:rsid w:val="00407271"/>
    <w:rsid w:val="004109B9"/>
    <w:rsid w:val="00411F38"/>
    <w:rsid w:val="00412025"/>
    <w:rsid w:val="00412423"/>
    <w:rsid w:val="0041321D"/>
    <w:rsid w:val="00414D7B"/>
    <w:rsid w:val="0041556D"/>
    <w:rsid w:val="0041669C"/>
    <w:rsid w:val="00417020"/>
    <w:rsid w:val="00417072"/>
    <w:rsid w:val="00417239"/>
    <w:rsid w:val="00423D6F"/>
    <w:rsid w:val="00426019"/>
    <w:rsid w:val="0042730D"/>
    <w:rsid w:val="00427570"/>
    <w:rsid w:val="00431C29"/>
    <w:rsid w:val="00433128"/>
    <w:rsid w:val="00433F30"/>
    <w:rsid w:val="00435327"/>
    <w:rsid w:val="00435AA4"/>
    <w:rsid w:val="00437369"/>
    <w:rsid w:val="00440E63"/>
    <w:rsid w:val="004411D8"/>
    <w:rsid w:val="004428E9"/>
    <w:rsid w:val="00445EA9"/>
    <w:rsid w:val="0044743D"/>
    <w:rsid w:val="00447607"/>
    <w:rsid w:val="00450DAC"/>
    <w:rsid w:val="004514E7"/>
    <w:rsid w:val="004525D9"/>
    <w:rsid w:val="0045331B"/>
    <w:rsid w:val="00454BC3"/>
    <w:rsid w:val="004556BC"/>
    <w:rsid w:val="00456458"/>
    <w:rsid w:val="004566F3"/>
    <w:rsid w:val="00457357"/>
    <w:rsid w:val="00457385"/>
    <w:rsid w:val="004577AE"/>
    <w:rsid w:val="00457E65"/>
    <w:rsid w:val="00457FF9"/>
    <w:rsid w:val="004602C5"/>
    <w:rsid w:val="00461D90"/>
    <w:rsid w:val="00465189"/>
    <w:rsid w:val="004651BC"/>
    <w:rsid w:val="00466752"/>
    <w:rsid w:val="0046733F"/>
    <w:rsid w:val="00467A86"/>
    <w:rsid w:val="004727B2"/>
    <w:rsid w:val="0047291B"/>
    <w:rsid w:val="00472DC7"/>
    <w:rsid w:val="0047307B"/>
    <w:rsid w:val="004749D8"/>
    <w:rsid w:val="00476030"/>
    <w:rsid w:val="00477140"/>
    <w:rsid w:val="004802CA"/>
    <w:rsid w:val="00481AD4"/>
    <w:rsid w:val="00481C61"/>
    <w:rsid w:val="004841E3"/>
    <w:rsid w:val="00484D27"/>
    <w:rsid w:val="004856B9"/>
    <w:rsid w:val="0048618C"/>
    <w:rsid w:val="0048746C"/>
    <w:rsid w:val="004903B9"/>
    <w:rsid w:val="00490D78"/>
    <w:rsid w:val="0049142D"/>
    <w:rsid w:val="00491D23"/>
    <w:rsid w:val="004925F1"/>
    <w:rsid w:val="004945DC"/>
    <w:rsid w:val="00494E9C"/>
    <w:rsid w:val="004A0D90"/>
    <w:rsid w:val="004A0D99"/>
    <w:rsid w:val="004A16C4"/>
    <w:rsid w:val="004A1F01"/>
    <w:rsid w:val="004A21F1"/>
    <w:rsid w:val="004A3C60"/>
    <w:rsid w:val="004A4DDF"/>
    <w:rsid w:val="004A79AF"/>
    <w:rsid w:val="004A7B53"/>
    <w:rsid w:val="004B1C04"/>
    <w:rsid w:val="004B1DB2"/>
    <w:rsid w:val="004B2DA4"/>
    <w:rsid w:val="004B4682"/>
    <w:rsid w:val="004B4EE7"/>
    <w:rsid w:val="004B560C"/>
    <w:rsid w:val="004C08A3"/>
    <w:rsid w:val="004C10F9"/>
    <w:rsid w:val="004C6AF9"/>
    <w:rsid w:val="004D0C79"/>
    <w:rsid w:val="004D2044"/>
    <w:rsid w:val="004D35AB"/>
    <w:rsid w:val="004D39BC"/>
    <w:rsid w:val="004D3E9C"/>
    <w:rsid w:val="004D4663"/>
    <w:rsid w:val="004D50E7"/>
    <w:rsid w:val="004E03F5"/>
    <w:rsid w:val="004E2D89"/>
    <w:rsid w:val="004E31A6"/>
    <w:rsid w:val="004E3481"/>
    <w:rsid w:val="004E3BD4"/>
    <w:rsid w:val="004E4ECB"/>
    <w:rsid w:val="004E5BCF"/>
    <w:rsid w:val="004E778A"/>
    <w:rsid w:val="004E7A72"/>
    <w:rsid w:val="004F00EB"/>
    <w:rsid w:val="004F0C43"/>
    <w:rsid w:val="004F14AE"/>
    <w:rsid w:val="004F1C0E"/>
    <w:rsid w:val="004F2451"/>
    <w:rsid w:val="004F3904"/>
    <w:rsid w:val="004F402D"/>
    <w:rsid w:val="004F4925"/>
    <w:rsid w:val="004F6311"/>
    <w:rsid w:val="004F7A38"/>
    <w:rsid w:val="004F7D99"/>
    <w:rsid w:val="00500C6E"/>
    <w:rsid w:val="00501D52"/>
    <w:rsid w:val="0050357A"/>
    <w:rsid w:val="00503DE7"/>
    <w:rsid w:val="005064A2"/>
    <w:rsid w:val="00511CA7"/>
    <w:rsid w:val="00511D97"/>
    <w:rsid w:val="00513C30"/>
    <w:rsid w:val="00514A72"/>
    <w:rsid w:val="00514F95"/>
    <w:rsid w:val="00515AEC"/>
    <w:rsid w:val="005175C8"/>
    <w:rsid w:val="00520226"/>
    <w:rsid w:val="0052362B"/>
    <w:rsid w:val="00523DA3"/>
    <w:rsid w:val="0052444E"/>
    <w:rsid w:val="00526613"/>
    <w:rsid w:val="005311F3"/>
    <w:rsid w:val="00531728"/>
    <w:rsid w:val="00531EE7"/>
    <w:rsid w:val="00531FE2"/>
    <w:rsid w:val="00533201"/>
    <w:rsid w:val="0053489F"/>
    <w:rsid w:val="00535C54"/>
    <w:rsid w:val="005367DD"/>
    <w:rsid w:val="00536F5F"/>
    <w:rsid w:val="00537A79"/>
    <w:rsid w:val="005405BF"/>
    <w:rsid w:val="005416E1"/>
    <w:rsid w:val="0054241F"/>
    <w:rsid w:val="0054258A"/>
    <w:rsid w:val="005430EF"/>
    <w:rsid w:val="00543F35"/>
    <w:rsid w:val="0054580B"/>
    <w:rsid w:val="005471DC"/>
    <w:rsid w:val="0054722D"/>
    <w:rsid w:val="0054726E"/>
    <w:rsid w:val="00551121"/>
    <w:rsid w:val="00553068"/>
    <w:rsid w:val="00553B0C"/>
    <w:rsid w:val="00557998"/>
    <w:rsid w:val="00557B75"/>
    <w:rsid w:val="005607B1"/>
    <w:rsid w:val="00564602"/>
    <w:rsid w:val="0056506F"/>
    <w:rsid w:val="005655EF"/>
    <w:rsid w:val="0056782C"/>
    <w:rsid w:val="00570090"/>
    <w:rsid w:val="00570311"/>
    <w:rsid w:val="00571E92"/>
    <w:rsid w:val="00572397"/>
    <w:rsid w:val="00573256"/>
    <w:rsid w:val="0057689A"/>
    <w:rsid w:val="00577C2F"/>
    <w:rsid w:val="005813E5"/>
    <w:rsid w:val="00582051"/>
    <w:rsid w:val="0058222E"/>
    <w:rsid w:val="00582252"/>
    <w:rsid w:val="00582313"/>
    <w:rsid w:val="00586049"/>
    <w:rsid w:val="0058655F"/>
    <w:rsid w:val="00586607"/>
    <w:rsid w:val="00586700"/>
    <w:rsid w:val="00586856"/>
    <w:rsid w:val="00586B0B"/>
    <w:rsid w:val="005875DC"/>
    <w:rsid w:val="005904F1"/>
    <w:rsid w:val="00592482"/>
    <w:rsid w:val="00592FD7"/>
    <w:rsid w:val="005936AB"/>
    <w:rsid w:val="00595ACB"/>
    <w:rsid w:val="005A0A8B"/>
    <w:rsid w:val="005A266B"/>
    <w:rsid w:val="005A7DC8"/>
    <w:rsid w:val="005B1154"/>
    <w:rsid w:val="005B1239"/>
    <w:rsid w:val="005B15ED"/>
    <w:rsid w:val="005B1A50"/>
    <w:rsid w:val="005B3585"/>
    <w:rsid w:val="005B6233"/>
    <w:rsid w:val="005B6C51"/>
    <w:rsid w:val="005C072E"/>
    <w:rsid w:val="005C14D1"/>
    <w:rsid w:val="005C2EE6"/>
    <w:rsid w:val="005C3653"/>
    <w:rsid w:val="005C5445"/>
    <w:rsid w:val="005C587E"/>
    <w:rsid w:val="005C61F7"/>
    <w:rsid w:val="005C7193"/>
    <w:rsid w:val="005C72F2"/>
    <w:rsid w:val="005C77C6"/>
    <w:rsid w:val="005D04F8"/>
    <w:rsid w:val="005D0CB9"/>
    <w:rsid w:val="005D5B82"/>
    <w:rsid w:val="005E1121"/>
    <w:rsid w:val="005E345F"/>
    <w:rsid w:val="005E4086"/>
    <w:rsid w:val="005E56F5"/>
    <w:rsid w:val="005E748F"/>
    <w:rsid w:val="005F1A93"/>
    <w:rsid w:val="005F2858"/>
    <w:rsid w:val="005F2E8C"/>
    <w:rsid w:val="005F391B"/>
    <w:rsid w:val="005F44E9"/>
    <w:rsid w:val="005F4A00"/>
    <w:rsid w:val="005F4BB7"/>
    <w:rsid w:val="00600EC9"/>
    <w:rsid w:val="0060268F"/>
    <w:rsid w:val="00603E4A"/>
    <w:rsid w:val="00604955"/>
    <w:rsid w:val="00605CB7"/>
    <w:rsid w:val="006074CC"/>
    <w:rsid w:val="006119CA"/>
    <w:rsid w:val="006123BF"/>
    <w:rsid w:val="00612D11"/>
    <w:rsid w:val="0061337A"/>
    <w:rsid w:val="00617909"/>
    <w:rsid w:val="00620C30"/>
    <w:rsid w:val="006232A9"/>
    <w:rsid w:val="00623E2A"/>
    <w:rsid w:val="0062542D"/>
    <w:rsid w:val="0062754D"/>
    <w:rsid w:val="00631841"/>
    <w:rsid w:val="0063309D"/>
    <w:rsid w:val="0063314C"/>
    <w:rsid w:val="00633CCC"/>
    <w:rsid w:val="00634357"/>
    <w:rsid w:val="0063495A"/>
    <w:rsid w:val="00634BF6"/>
    <w:rsid w:val="006368DA"/>
    <w:rsid w:val="006400F3"/>
    <w:rsid w:val="00645A64"/>
    <w:rsid w:val="00645A81"/>
    <w:rsid w:val="00645B3A"/>
    <w:rsid w:val="0064653B"/>
    <w:rsid w:val="00652FFD"/>
    <w:rsid w:val="00653684"/>
    <w:rsid w:val="00653D84"/>
    <w:rsid w:val="0065487B"/>
    <w:rsid w:val="006559F7"/>
    <w:rsid w:val="00656637"/>
    <w:rsid w:val="006626CC"/>
    <w:rsid w:val="00665338"/>
    <w:rsid w:val="0066546D"/>
    <w:rsid w:val="00665A11"/>
    <w:rsid w:val="0066680A"/>
    <w:rsid w:val="00666883"/>
    <w:rsid w:val="0067279A"/>
    <w:rsid w:val="006745F7"/>
    <w:rsid w:val="00674BCA"/>
    <w:rsid w:val="0067505C"/>
    <w:rsid w:val="00675499"/>
    <w:rsid w:val="00675AC2"/>
    <w:rsid w:val="00682899"/>
    <w:rsid w:val="00683F56"/>
    <w:rsid w:val="00684082"/>
    <w:rsid w:val="0068481A"/>
    <w:rsid w:val="006872A5"/>
    <w:rsid w:val="00696584"/>
    <w:rsid w:val="006973D4"/>
    <w:rsid w:val="006A0324"/>
    <w:rsid w:val="006A0AFE"/>
    <w:rsid w:val="006A0EC9"/>
    <w:rsid w:val="006A1793"/>
    <w:rsid w:val="006A19B0"/>
    <w:rsid w:val="006A32B9"/>
    <w:rsid w:val="006A420A"/>
    <w:rsid w:val="006A527A"/>
    <w:rsid w:val="006A653C"/>
    <w:rsid w:val="006A65AD"/>
    <w:rsid w:val="006A72CA"/>
    <w:rsid w:val="006A7549"/>
    <w:rsid w:val="006A7C25"/>
    <w:rsid w:val="006B32C1"/>
    <w:rsid w:val="006B3638"/>
    <w:rsid w:val="006B36E8"/>
    <w:rsid w:val="006B582F"/>
    <w:rsid w:val="006B61B9"/>
    <w:rsid w:val="006B6348"/>
    <w:rsid w:val="006B6CF4"/>
    <w:rsid w:val="006B6EB2"/>
    <w:rsid w:val="006B7810"/>
    <w:rsid w:val="006B7F2B"/>
    <w:rsid w:val="006C0947"/>
    <w:rsid w:val="006C29C8"/>
    <w:rsid w:val="006C3625"/>
    <w:rsid w:val="006C4020"/>
    <w:rsid w:val="006C4028"/>
    <w:rsid w:val="006C5004"/>
    <w:rsid w:val="006C5588"/>
    <w:rsid w:val="006C58B6"/>
    <w:rsid w:val="006C6806"/>
    <w:rsid w:val="006C731F"/>
    <w:rsid w:val="006C7CDE"/>
    <w:rsid w:val="006D1106"/>
    <w:rsid w:val="006D143A"/>
    <w:rsid w:val="006D15A0"/>
    <w:rsid w:val="006D2F62"/>
    <w:rsid w:val="006D3BEC"/>
    <w:rsid w:val="006D6D9A"/>
    <w:rsid w:val="006D6F56"/>
    <w:rsid w:val="006D79C7"/>
    <w:rsid w:val="006D7C0F"/>
    <w:rsid w:val="006E05E2"/>
    <w:rsid w:val="006E1A04"/>
    <w:rsid w:val="006E1FC7"/>
    <w:rsid w:val="006E2597"/>
    <w:rsid w:val="006E307F"/>
    <w:rsid w:val="006E4288"/>
    <w:rsid w:val="006E4365"/>
    <w:rsid w:val="006E4C81"/>
    <w:rsid w:val="006E65ED"/>
    <w:rsid w:val="006E6E1F"/>
    <w:rsid w:val="006E7B43"/>
    <w:rsid w:val="006F281D"/>
    <w:rsid w:val="006F5D55"/>
    <w:rsid w:val="006F5ECE"/>
    <w:rsid w:val="006F6C92"/>
    <w:rsid w:val="006F6E5A"/>
    <w:rsid w:val="007003F6"/>
    <w:rsid w:val="00700EB1"/>
    <w:rsid w:val="007018AA"/>
    <w:rsid w:val="0070281F"/>
    <w:rsid w:val="00703472"/>
    <w:rsid w:val="00710808"/>
    <w:rsid w:val="00710FE5"/>
    <w:rsid w:val="007122EE"/>
    <w:rsid w:val="0071331E"/>
    <w:rsid w:val="00713515"/>
    <w:rsid w:val="00713ECA"/>
    <w:rsid w:val="007140F4"/>
    <w:rsid w:val="007145A1"/>
    <w:rsid w:val="0071477E"/>
    <w:rsid w:val="00714BD7"/>
    <w:rsid w:val="0071547F"/>
    <w:rsid w:val="00715798"/>
    <w:rsid w:val="00716191"/>
    <w:rsid w:val="00717394"/>
    <w:rsid w:val="00720045"/>
    <w:rsid w:val="00720629"/>
    <w:rsid w:val="00722B83"/>
    <w:rsid w:val="00722F1E"/>
    <w:rsid w:val="007238FE"/>
    <w:rsid w:val="0072391F"/>
    <w:rsid w:val="00725DA5"/>
    <w:rsid w:val="007269A4"/>
    <w:rsid w:val="00731763"/>
    <w:rsid w:val="007326DB"/>
    <w:rsid w:val="00732803"/>
    <w:rsid w:val="007329BA"/>
    <w:rsid w:val="007337DA"/>
    <w:rsid w:val="00735576"/>
    <w:rsid w:val="00735731"/>
    <w:rsid w:val="00735D35"/>
    <w:rsid w:val="0073605C"/>
    <w:rsid w:val="00736D27"/>
    <w:rsid w:val="00740189"/>
    <w:rsid w:val="00740D88"/>
    <w:rsid w:val="007421CE"/>
    <w:rsid w:val="007452C1"/>
    <w:rsid w:val="00745791"/>
    <w:rsid w:val="00745F9B"/>
    <w:rsid w:val="00747BF2"/>
    <w:rsid w:val="00750981"/>
    <w:rsid w:val="00753540"/>
    <w:rsid w:val="00753912"/>
    <w:rsid w:val="00753BC4"/>
    <w:rsid w:val="007541B2"/>
    <w:rsid w:val="00754C98"/>
    <w:rsid w:val="00763283"/>
    <w:rsid w:val="007709ED"/>
    <w:rsid w:val="00773AB0"/>
    <w:rsid w:val="00776323"/>
    <w:rsid w:val="0078317E"/>
    <w:rsid w:val="00783961"/>
    <w:rsid w:val="00784114"/>
    <w:rsid w:val="00785447"/>
    <w:rsid w:val="0078572E"/>
    <w:rsid w:val="0078766D"/>
    <w:rsid w:val="00787A89"/>
    <w:rsid w:val="007905D2"/>
    <w:rsid w:val="00790A50"/>
    <w:rsid w:val="00793739"/>
    <w:rsid w:val="007947BB"/>
    <w:rsid w:val="007948B0"/>
    <w:rsid w:val="00796A0B"/>
    <w:rsid w:val="00797879"/>
    <w:rsid w:val="007A0EEE"/>
    <w:rsid w:val="007A5084"/>
    <w:rsid w:val="007A578C"/>
    <w:rsid w:val="007A7BFE"/>
    <w:rsid w:val="007B0E0E"/>
    <w:rsid w:val="007B143A"/>
    <w:rsid w:val="007B15A6"/>
    <w:rsid w:val="007B1724"/>
    <w:rsid w:val="007B1BF3"/>
    <w:rsid w:val="007B3058"/>
    <w:rsid w:val="007B70E8"/>
    <w:rsid w:val="007B7BD2"/>
    <w:rsid w:val="007C2FBC"/>
    <w:rsid w:val="007C33A2"/>
    <w:rsid w:val="007C36C3"/>
    <w:rsid w:val="007C4211"/>
    <w:rsid w:val="007C427E"/>
    <w:rsid w:val="007C64E1"/>
    <w:rsid w:val="007C6EEB"/>
    <w:rsid w:val="007D0C2E"/>
    <w:rsid w:val="007D1F0D"/>
    <w:rsid w:val="007D2365"/>
    <w:rsid w:val="007D3790"/>
    <w:rsid w:val="007D46C6"/>
    <w:rsid w:val="007D4A21"/>
    <w:rsid w:val="007D4B72"/>
    <w:rsid w:val="007D783A"/>
    <w:rsid w:val="007E188D"/>
    <w:rsid w:val="007E2930"/>
    <w:rsid w:val="007E411E"/>
    <w:rsid w:val="007E68B8"/>
    <w:rsid w:val="007E7CE5"/>
    <w:rsid w:val="007F00A4"/>
    <w:rsid w:val="007F06D3"/>
    <w:rsid w:val="007F1D11"/>
    <w:rsid w:val="007F4F5E"/>
    <w:rsid w:val="007F5A7E"/>
    <w:rsid w:val="007F5DC9"/>
    <w:rsid w:val="0080432C"/>
    <w:rsid w:val="00805E9F"/>
    <w:rsid w:val="00813C90"/>
    <w:rsid w:val="00813F68"/>
    <w:rsid w:val="008171CB"/>
    <w:rsid w:val="0082159B"/>
    <w:rsid w:val="008229B5"/>
    <w:rsid w:val="00822F15"/>
    <w:rsid w:val="0082547F"/>
    <w:rsid w:val="00825EA3"/>
    <w:rsid w:val="00827205"/>
    <w:rsid w:val="008315F4"/>
    <w:rsid w:val="00832637"/>
    <w:rsid w:val="00832B33"/>
    <w:rsid w:val="00836018"/>
    <w:rsid w:val="00837909"/>
    <w:rsid w:val="00840B55"/>
    <w:rsid w:val="00841FD9"/>
    <w:rsid w:val="00842E3C"/>
    <w:rsid w:val="00844EA9"/>
    <w:rsid w:val="0085252C"/>
    <w:rsid w:val="00852DC5"/>
    <w:rsid w:val="008541FF"/>
    <w:rsid w:val="008612B7"/>
    <w:rsid w:val="0086136D"/>
    <w:rsid w:val="00861CF9"/>
    <w:rsid w:val="00863B8B"/>
    <w:rsid w:val="00865A03"/>
    <w:rsid w:val="00865C67"/>
    <w:rsid w:val="00866D12"/>
    <w:rsid w:val="008674D0"/>
    <w:rsid w:val="008675F4"/>
    <w:rsid w:val="00867657"/>
    <w:rsid w:val="00870979"/>
    <w:rsid w:val="00873EF9"/>
    <w:rsid w:val="0087424D"/>
    <w:rsid w:val="00874808"/>
    <w:rsid w:val="00875806"/>
    <w:rsid w:val="00876B78"/>
    <w:rsid w:val="00877054"/>
    <w:rsid w:val="00880297"/>
    <w:rsid w:val="008809B5"/>
    <w:rsid w:val="00883FEE"/>
    <w:rsid w:val="008870CD"/>
    <w:rsid w:val="00890534"/>
    <w:rsid w:val="00890D57"/>
    <w:rsid w:val="00891DCE"/>
    <w:rsid w:val="008922B5"/>
    <w:rsid w:val="008939B3"/>
    <w:rsid w:val="00893F7A"/>
    <w:rsid w:val="008948C4"/>
    <w:rsid w:val="00896CD1"/>
    <w:rsid w:val="0089713F"/>
    <w:rsid w:val="00897DE4"/>
    <w:rsid w:val="008A26AB"/>
    <w:rsid w:val="008A28C1"/>
    <w:rsid w:val="008A42D8"/>
    <w:rsid w:val="008A58CF"/>
    <w:rsid w:val="008B051A"/>
    <w:rsid w:val="008B256C"/>
    <w:rsid w:val="008B2E2B"/>
    <w:rsid w:val="008B46F3"/>
    <w:rsid w:val="008B47DF"/>
    <w:rsid w:val="008B5123"/>
    <w:rsid w:val="008C14BD"/>
    <w:rsid w:val="008C250E"/>
    <w:rsid w:val="008C29F2"/>
    <w:rsid w:val="008C2F4B"/>
    <w:rsid w:val="008C5275"/>
    <w:rsid w:val="008C70AB"/>
    <w:rsid w:val="008C75D9"/>
    <w:rsid w:val="008C7747"/>
    <w:rsid w:val="008C777C"/>
    <w:rsid w:val="008D1831"/>
    <w:rsid w:val="008D4D98"/>
    <w:rsid w:val="008D60A9"/>
    <w:rsid w:val="008D7164"/>
    <w:rsid w:val="008E0C52"/>
    <w:rsid w:val="008E4D49"/>
    <w:rsid w:val="008E5AD4"/>
    <w:rsid w:val="008F091F"/>
    <w:rsid w:val="008F0B81"/>
    <w:rsid w:val="008F25DB"/>
    <w:rsid w:val="008F6F76"/>
    <w:rsid w:val="008F7DE4"/>
    <w:rsid w:val="009000FD"/>
    <w:rsid w:val="009001C7"/>
    <w:rsid w:val="00902388"/>
    <w:rsid w:val="00906966"/>
    <w:rsid w:val="00906DDD"/>
    <w:rsid w:val="009077D6"/>
    <w:rsid w:val="00907DAB"/>
    <w:rsid w:val="00910F79"/>
    <w:rsid w:val="00911C63"/>
    <w:rsid w:val="00912550"/>
    <w:rsid w:val="00913285"/>
    <w:rsid w:val="009138BC"/>
    <w:rsid w:val="00915ACB"/>
    <w:rsid w:val="00916452"/>
    <w:rsid w:val="00916D45"/>
    <w:rsid w:val="009177C6"/>
    <w:rsid w:val="00920FD3"/>
    <w:rsid w:val="00921D00"/>
    <w:rsid w:val="0092239F"/>
    <w:rsid w:val="0092449A"/>
    <w:rsid w:val="00925573"/>
    <w:rsid w:val="0092604C"/>
    <w:rsid w:val="009263DC"/>
    <w:rsid w:val="00926F4A"/>
    <w:rsid w:val="009310F7"/>
    <w:rsid w:val="0093114D"/>
    <w:rsid w:val="0093121D"/>
    <w:rsid w:val="0093276B"/>
    <w:rsid w:val="009335C8"/>
    <w:rsid w:val="00933EC8"/>
    <w:rsid w:val="0093421F"/>
    <w:rsid w:val="0093660C"/>
    <w:rsid w:val="009414B5"/>
    <w:rsid w:val="00942D99"/>
    <w:rsid w:val="00944067"/>
    <w:rsid w:val="00944968"/>
    <w:rsid w:val="009456DA"/>
    <w:rsid w:val="009460A9"/>
    <w:rsid w:val="0094751B"/>
    <w:rsid w:val="00947651"/>
    <w:rsid w:val="0095051C"/>
    <w:rsid w:val="00951427"/>
    <w:rsid w:val="0095145E"/>
    <w:rsid w:val="00953345"/>
    <w:rsid w:val="00953FAC"/>
    <w:rsid w:val="00954C9F"/>
    <w:rsid w:val="00955AF7"/>
    <w:rsid w:val="00956FB8"/>
    <w:rsid w:val="00957F1E"/>
    <w:rsid w:val="00960070"/>
    <w:rsid w:val="00961421"/>
    <w:rsid w:val="009621F7"/>
    <w:rsid w:val="00964C20"/>
    <w:rsid w:val="00965DDB"/>
    <w:rsid w:val="00966421"/>
    <w:rsid w:val="00966910"/>
    <w:rsid w:val="00966972"/>
    <w:rsid w:val="009679F1"/>
    <w:rsid w:val="00970011"/>
    <w:rsid w:val="0097063C"/>
    <w:rsid w:val="009712A7"/>
    <w:rsid w:val="00971DCC"/>
    <w:rsid w:val="009733E5"/>
    <w:rsid w:val="00973A7D"/>
    <w:rsid w:val="00976D65"/>
    <w:rsid w:val="00976E4E"/>
    <w:rsid w:val="00977195"/>
    <w:rsid w:val="00977E1B"/>
    <w:rsid w:val="00977EA2"/>
    <w:rsid w:val="009807C9"/>
    <w:rsid w:val="00985A6E"/>
    <w:rsid w:val="0098759B"/>
    <w:rsid w:val="00987E5B"/>
    <w:rsid w:val="00987F33"/>
    <w:rsid w:val="00992469"/>
    <w:rsid w:val="00992BD9"/>
    <w:rsid w:val="00992D36"/>
    <w:rsid w:val="0099328E"/>
    <w:rsid w:val="00994FF1"/>
    <w:rsid w:val="009A1198"/>
    <w:rsid w:val="009A54FD"/>
    <w:rsid w:val="009A5FD5"/>
    <w:rsid w:val="009B0B54"/>
    <w:rsid w:val="009B230B"/>
    <w:rsid w:val="009B2ECF"/>
    <w:rsid w:val="009B3388"/>
    <w:rsid w:val="009B34E4"/>
    <w:rsid w:val="009B56F5"/>
    <w:rsid w:val="009C1568"/>
    <w:rsid w:val="009C15F1"/>
    <w:rsid w:val="009C2097"/>
    <w:rsid w:val="009C37E5"/>
    <w:rsid w:val="009C5474"/>
    <w:rsid w:val="009C5913"/>
    <w:rsid w:val="009C63A4"/>
    <w:rsid w:val="009C6E0E"/>
    <w:rsid w:val="009D100F"/>
    <w:rsid w:val="009D1078"/>
    <w:rsid w:val="009D2EE6"/>
    <w:rsid w:val="009D482D"/>
    <w:rsid w:val="009D5D2E"/>
    <w:rsid w:val="009D69E0"/>
    <w:rsid w:val="009E0E76"/>
    <w:rsid w:val="009E319A"/>
    <w:rsid w:val="009E4212"/>
    <w:rsid w:val="009E569C"/>
    <w:rsid w:val="009E5EF6"/>
    <w:rsid w:val="009E6826"/>
    <w:rsid w:val="009E7A74"/>
    <w:rsid w:val="009E7EEE"/>
    <w:rsid w:val="009F14A8"/>
    <w:rsid w:val="009F2D89"/>
    <w:rsid w:val="009F374B"/>
    <w:rsid w:val="009F3D50"/>
    <w:rsid w:val="009F3EAB"/>
    <w:rsid w:val="009F435D"/>
    <w:rsid w:val="009F644F"/>
    <w:rsid w:val="009F7FE5"/>
    <w:rsid w:val="00A00AE0"/>
    <w:rsid w:val="00A02384"/>
    <w:rsid w:val="00A02B29"/>
    <w:rsid w:val="00A04366"/>
    <w:rsid w:val="00A0539E"/>
    <w:rsid w:val="00A1094D"/>
    <w:rsid w:val="00A1094E"/>
    <w:rsid w:val="00A12C95"/>
    <w:rsid w:val="00A1341E"/>
    <w:rsid w:val="00A13B04"/>
    <w:rsid w:val="00A140BA"/>
    <w:rsid w:val="00A14810"/>
    <w:rsid w:val="00A14A40"/>
    <w:rsid w:val="00A1587E"/>
    <w:rsid w:val="00A15CAD"/>
    <w:rsid w:val="00A167D8"/>
    <w:rsid w:val="00A16D71"/>
    <w:rsid w:val="00A2099A"/>
    <w:rsid w:val="00A20F6B"/>
    <w:rsid w:val="00A212CB"/>
    <w:rsid w:val="00A2310D"/>
    <w:rsid w:val="00A23117"/>
    <w:rsid w:val="00A235D7"/>
    <w:rsid w:val="00A251FF"/>
    <w:rsid w:val="00A26026"/>
    <w:rsid w:val="00A27E75"/>
    <w:rsid w:val="00A30E4E"/>
    <w:rsid w:val="00A3156D"/>
    <w:rsid w:val="00A32DE7"/>
    <w:rsid w:val="00A333B0"/>
    <w:rsid w:val="00A34911"/>
    <w:rsid w:val="00A34BDF"/>
    <w:rsid w:val="00A35313"/>
    <w:rsid w:val="00A35667"/>
    <w:rsid w:val="00A3606F"/>
    <w:rsid w:val="00A36556"/>
    <w:rsid w:val="00A37B97"/>
    <w:rsid w:val="00A37F55"/>
    <w:rsid w:val="00A410C7"/>
    <w:rsid w:val="00A4111F"/>
    <w:rsid w:val="00A4157D"/>
    <w:rsid w:val="00A4198B"/>
    <w:rsid w:val="00A42B4D"/>
    <w:rsid w:val="00A436FD"/>
    <w:rsid w:val="00A43813"/>
    <w:rsid w:val="00A45464"/>
    <w:rsid w:val="00A47A74"/>
    <w:rsid w:val="00A50DAD"/>
    <w:rsid w:val="00A5100D"/>
    <w:rsid w:val="00A51617"/>
    <w:rsid w:val="00A52F46"/>
    <w:rsid w:val="00A5380F"/>
    <w:rsid w:val="00A54C66"/>
    <w:rsid w:val="00A5674B"/>
    <w:rsid w:val="00A60911"/>
    <w:rsid w:val="00A6100C"/>
    <w:rsid w:val="00A619C8"/>
    <w:rsid w:val="00A650ED"/>
    <w:rsid w:val="00A66947"/>
    <w:rsid w:val="00A67534"/>
    <w:rsid w:val="00A677A9"/>
    <w:rsid w:val="00A70D15"/>
    <w:rsid w:val="00A71089"/>
    <w:rsid w:val="00A711D2"/>
    <w:rsid w:val="00A717A8"/>
    <w:rsid w:val="00A73E3B"/>
    <w:rsid w:val="00A7632E"/>
    <w:rsid w:val="00A84285"/>
    <w:rsid w:val="00A84E4F"/>
    <w:rsid w:val="00A87CA1"/>
    <w:rsid w:val="00A904A4"/>
    <w:rsid w:val="00A93822"/>
    <w:rsid w:val="00A95C7D"/>
    <w:rsid w:val="00A96197"/>
    <w:rsid w:val="00A97355"/>
    <w:rsid w:val="00A97408"/>
    <w:rsid w:val="00A97AF9"/>
    <w:rsid w:val="00AA0482"/>
    <w:rsid w:val="00AA15D3"/>
    <w:rsid w:val="00AA2380"/>
    <w:rsid w:val="00AA2A50"/>
    <w:rsid w:val="00AA3D25"/>
    <w:rsid w:val="00AA54EC"/>
    <w:rsid w:val="00AA5761"/>
    <w:rsid w:val="00AA662B"/>
    <w:rsid w:val="00AB017A"/>
    <w:rsid w:val="00AB0817"/>
    <w:rsid w:val="00AB1DA0"/>
    <w:rsid w:val="00AB21CA"/>
    <w:rsid w:val="00AB5E8B"/>
    <w:rsid w:val="00AB5F6C"/>
    <w:rsid w:val="00AB6693"/>
    <w:rsid w:val="00AB6DE9"/>
    <w:rsid w:val="00AB7FAF"/>
    <w:rsid w:val="00AC07A2"/>
    <w:rsid w:val="00AC2952"/>
    <w:rsid w:val="00AC3504"/>
    <w:rsid w:val="00AC39E9"/>
    <w:rsid w:val="00AC42C1"/>
    <w:rsid w:val="00AC727A"/>
    <w:rsid w:val="00AD06F7"/>
    <w:rsid w:val="00AD12E1"/>
    <w:rsid w:val="00AD36EA"/>
    <w:rsid w:val="00AD4498"/>
    <w:rsid w:val="00AD5A4B"/>
    <w:rsid w:val="00AD5E81"/>
    <w:rsid w:val="00AD7EEF"/>
    <w:rsid w:val="00AE1990"/>
    <w:rsid w:val="00AE26BD"/>
    <w:rsid w:val="00AE3669"/>
    <w:rsid w:val="00AE494D"/>
    <w:rsid w:val="00AE6F55"/>
    <w:rsid w:val="00AF01EA"/>
    <w:rsid w:val="00AF121F"/>
    <w:rsid w:val="00AF1B36"/>
    <w:rsid w:val="00AF3854"/>
    <w:rsid w:val="00AF457F"/>
    <w:rsid w:val="00AF663C"/>
    <w:rsid w:val="00AF6DD5"/>
    <w:rsid w:val="00AF739B"/>
    <w:rsid w:val="00AF73E9"/>
    <w:rsid w:val="00AF796D"/>
    <w:rsid w:val="00B001C9"/>
    <w:rsid w:val="00B01A71"/>
    <w:rsid w:val="00B022C4"/>
    <w:rsid w:val="00B0518C"/>
    <w:rsid w:val="00B0770A"/>
    <w:rsid w:val="00B12FE5"/>
    <w:rsid w:val="00B13112"/>
    <w:rsid w:val="00B14672"/>
    <w:rsid w:val="00B15A75"/>
    <w:rsid w:val="00B1632C"/>
    <w:rsid w:val="00B163AD"/>
    <w:rsid w:val="00B163F5"/>
    <w:rsid w:val="00B16F60"/>
    <w:rsid w:val="00B203D0"/>
    <w:rsid w:val="00B208F0"/>
    <w:rsid w:val="00B21388"/>
    <w:rsid w:val="00B24E53"/>
    <w:rsid w:val="00B2505A"/>
    <w:rsid w:val="00B25AB0"/>
    <w:rsid w:val="00B275DC"/>
    <w:rsid w:val="00B27821"/>
    <w:rsid w:val="00B27E19"/>
    <w:rsid w:val="00B319A0"/>
    <w:rsid w:val="00B326C1"/>
    <w:rsid w:val="00B3405D"/>
    <w:rsid w:val="00B3658E"/>
    <w:rsid w:val="00B37138"/>
    <w:rsid w:val="00B37361"/>
    <w:rsid w:val="00B37A90"/>
    <w:rsid w:val="00B40918"/>
    <w:rsid w:val="00B41309"/>
    <w:rsid w:val="00B41596"/>
    <w:rsid w:val="00B41889"/>
    <w:rsid w:val="00B44600"/>
    <w:rsid w:val="00B46779"/>
    <w:rsid w:val="00B47204"/>
    <w:rsid w:val="00B473E0"/>
    <w:rsid w:val="00B55354"/>
    <w:rsid w:val="00B55F23"/>
    <w:rsid w:val="00B60EFF"/>
    <w:rsid w:val="00B62373"/>
    <w:rsid w:val="00B6261D"/>
    <w:rsid w:val="00B628B8"/>
    <w:rsid w:val="00B6587A"/>
    <w:rsid w:val="00B66B6F"/>
    <w:rsid w:val="00B66C1E"/>
    <w:rsid w:val="00B66F1A"/>
    <w:rsid w:val="00B67BF8"/>
    <w:rsid w:val="00B71712"/>
    <w:rsid w:val="00B744E2"/>
    <w:rsid w:val="00B81880"/>
    <w:rsid w:val="00B81FE5"/>
    <w:rsid w:val="00B8290A"/>
    <w:rsid w:val="00B82FC3"/>
    <w:rsid w:val="00B832F0"/>
    <w:rsid w:val="00B83574"/>
    <w:rsid w:val="00B83D77"/>
    <w:rsid w:val="00B86DDC"/>
    <w:rsid w:val="00B92849"/>
    <w:rsid w:val="00B94577"/>
    <w:rsid w:val="00B945C6"/>
    <w:rsid w:val="00B9667E"/>
    <w:rsid w:val="00B96E94"/>
    <w:rsid w:val="00BA0747"/>
    <w:rsid w:val="00BA3A62"/>
    <w:rsid w:val="00BA4225"/>
    <w:rsid w:val="00BA6FF4"/>
    <w:rsid w:val="00BA737B"/>
    <w:rsid w:val="00BB1179"/>
    <w:rsid w:val="00BB1CAA"/>
    <w:rsid w:val="00BB2DF0"/>
    <w:rsid w:val="00BB64DD"/>
    <w:rsid w:val="00BB779C"/>
    <w:rsid w:val="00BC4746"/>
    <w:rsid w:val="00BC7AE4"/>
    <w:rsid w:val="00BD07E5"/>
    <w:rsid w:val="00BD0B3B"/>
    <w:rsid w:val="00BD0EEE"/>
    <w:rsid w:val="00BD192C"/>
    <w:rsid w:val="00BD3B86"/>
    <w:rsid w:val="00BD47B5"/>
    <w:rsid w:val="00BD525E"/>
    <w:rsid w:val="00BD7831"/>
    <w:rsid w:val="00BE0E99"/>
    <w:rsid w:val="00BE1857"/>
    <w:rsid w:val="00BE2266"/>
    <w:rsid w:val="00BE2692"/>
    <w:rsid w:val="00BE29E9"/>
    <w:rsid w:val="00BE2A30"/>
    <w:rsid w:val="00BE5998"/>
    <w:rsid w:val="00BF264E"/>
    <w:rsid w:val="00BF409E"/>
    <w:rsid w:val="00BF55DF"/>
    <w:rsid w:val="00C004F2"/>
    <w:rsid w:val="00C025EA"/>
    <w:rsid w:val="00C05FBF"/>
    <w:rsid w:val="00C06DC4"/>
    <w:rsid w:val="00C07301"/>
    <w:rsid w:val="00C07486"/>
    <w:rsid w:val="00C076CA"/>
    <w:rsid w:val="00C10C43"/>
    <w:rsid w:val="00C1117C"/>
    <w:rsid w:val="00C12004"/>
    <w:rsid w:val="00C15051"/>
    <w:rsid w:val="00C1505F"/>
    <w:rsid w:val="00C15932"/>
    <w:rsid w:val="00C162B4"/>
    <w:rsid w:val="00C16BEF"/>
    <w:rsid w:val="00C16DF6"/>
    <w:rsid w:val="00C17126"/>
    <w:rsid w:val="00C17929"/>
    <w:rsid w:val="00C21701"/>
    <w:rsid w:val="00C219CE"/>
    <w:rsid w:val="00C21DC5"/>
    <w:rsid w:val="00C22660"/>
    <w:rsid w:val="00C22EF3"/>
    <w:rsid w:val="00C24298"/>
    <w:rsid w:val="00C26D2B"/>
    <w:rsid w:val="00C27271"/>
    <w:rsid w:val="00C328CA"/>
    <w:rsid w:val="00C35D53"/>
    <w:rsid w:val="00C3635C"/>
    <w:rsid w:val="00C37A95"/>
    <w:rsid w:val="00C41B8E"/>
    <w:rsid w:val="00C44934"/>
    <w:rsid w:val="00C509CE"/>
    <w:rsid w:val="00C51630"/>
    <w:rsid w:val="00C51A73"/>
    <w:rsid w:val="00C54313"/>
    <w:rsid w:val="00C552AC"/>
    <w:rsid w:val="00C55455"/>
    <w:rsid w:val="00C55961"/>
    <w:rsid w:val="00C567F3"/>
    <w:rsid w:val="00C62681"/>
    <w:rsid w:val="00C63146"/>
    <w:rsid w:val="00C64014"/>
    <w:rsid w:val="00C658B7"/>
    <w:rsid w:val="00C65A66"/>
    <w:rsid w:val="00C66D53"/>
    <w:rsid w:val="00C70821"/>
    <w:rsid w:val="00C70F8E"/>
    <w:rsid w:val="00C71A24"/>
    <w:rsid w:val="00C7243A"/>
    <w:rsid w:val="00C73014"/>
    <w:rsid w:val="00C74373"/>
    <w:rsid w:val="00C74EC7"/>
    <w:rsid w:val="00C75595"/>
    <w:rsid w:val="00C76C9F"/>
    <w:rsid w:val="00C84D8B"/>
    <w:rsid w:val="00C85044"/>
    <w:rsid w:val="00C859E8"/>
    <w:rsid w:val="00C8691B"/>
    <w:rsid w:val="00C86D17"/>
    <w:rsid w:val="00C914E5"/>
    <w:rsid w:val="00C927AC"/>
    <w:rsid w:val="00C92903"/>
    <w:rsid w:val="00C94E0B"/>
    <w:rsid w:val="00C9528B"/>
    <w:rsid w:val="00C958C5"/>
    <w:rsid w:val="00C96527"/>
    <w:rsid w:val="00CA058B"/>
    <w:rsid w:val="00CA07FA"/>
    <w:rsid w:val="00CA185E"/>
    <w:rsid w:val="00CA2261"/>
    <w:rsid w:val="00CA4176"/>
    <w:rsid w:val="00CA4E21"/>
    <w:rsid w:val="00CA505B"/>
    <w:rsid w:val="00CA5148"/>
    <w:rsid w:val="00CA53B8"/>
    <w:rsid w:val="00CB03FE"/>
    <w:rsid w:val="00CB1F8C"/>
    <w:rsid w:val="00CB2AEE"/>
    <w:rsid w:val="00CB3921"/>
    <w:rsid w:val="00CB3D23"/>
    <w:rsid w:val="00CB46AF"/>
    <w:rsid w:val="00CB5481"/>
    <w:rsid w:val="00CB7A76"/>
    <w:rsid w:val="00CC03C7"/>
    <w:rsid w:val="00CC1103"/>
    <w:rsid w:val="00CC1368"/>
    <w:rsid w:val="00CC1E27"/>
    <w:rsid w:val="00CC208E"/>
    <w:rsid w:val="00CC2783"/>
    <w:rsid w:val="00CC5147"/>
    <w:rsid w:val="00CC5D4D"/>
    <w:rsid w:val="00CC79D8"/>
    <w:rsid w:val="00CC7D41"/>
    <w:rsid w:val="00CD163F"/>
    <w:rsid w:val="00CD1859"/>
    <w:rsid w:val="00CD445B"/>
    <w:rsid w:val="00CD5EF8"/>
    <w:rsid w:val="00CD67E5"/>
    <w:rsid w:val="00CD6C52"/>
    <w:rsid w:val="00CE0AC3"/>
    <w:rsid w:val="00CE1EA4"/>
    <w:rsid w:val="00CE34C7"/>
    <w:rsid w:val="00CE35EC"/>
    <w:rsid w:val="00CE4131"/>
    <w:rsid w:val="00CE61DB"/>
    <w:rsid w:val="00CE7C98"/>
    <w:rsid w:val="00CF025E"/>
    <w:rsid w:val="00CF02AB"/>
    <w:rsid w:val="00CF177E"/>
    <w:rsid w:val="00CF23DC"/>
    <w:rsid w:val="00CF30A4"/>
    <w:rsid w:val="00CF47E6"/>
    <w:rsid w:val="00CF5661"/>
    <w:rsid w:val="00CF5EE0"/>
    <w:rsid w:val="00CF5FBB"/>
    <w:rsid w:val="00D020FA"/>
    <w:rsid w:val="00D0236E"/>
    <w:rsid w:val="00D04578"/>
    <w:rsid w:val="00D05FE4"/>
    <w:rsid w:val="00D06F21"/>
    <w:rsid w:val="00D070C1"/>
    <w:rsid w:val="00D07159"/>
    <w:rsid w:val="00D11CAF"/>
    <w:rsid w:val="00D11D69"/>
    <w:rsid w:val="00D1375B"/>
    <w:rsid w:val="00D1438C"/>
    <w:rsid w:val="00D144DB"/>
    <w:rsid w:val="00D15294"/>
    <w:rsid w:val="00D16E9B"/>
    <w:rsid w:val="00D173C6"/>
    <w:rsid w:val="00D20AEE"/>
    <w:rsid w:val="00D21EBB"/>
    <w:rsid w:val="00D2346D"/>
    <w:rsid w:val="00D24AE4"/>
    <w:rsid w:val="00D24FBE"/>
    <w:rsid w:val="00D306B4"/>
    <w:rsid w:val="00D3158A"/>
    <w:rsid w:val="00D319EF"/>
    <w:rsid w:val="00D31C14"/>
    <w:rsid w:val="00D3225A"/>
    <w:rsid w:val="00D326EF"/>
    <w:rsid w:val="00D32D35"/>
    <w:rsid w:val="00D32D92"/>
    <w:rsid w:val="00D33370"/>
    <w:rsid w:val="00D405B7"/>
    <w:rsid w:val="00D42FCD"/>
    <w:rsid w:val="00D43D82"/>
    <w:rsid w:val="00D44D4E"/>
    <w:rsid w:val="00D45BED"/>
    <w:rsid w:val="00D46213"/>
    <w:rsid w:val="00D47464"/>
    <w:rsid w:val="00D47CD0"/>
    <w:rsid w:val="00D5272A"/>
    <w:rsid w:val="00D5337C"/>
    <w:rsid w:val="00D566B1"/>
    <w:rsid w:val="00D56778"/>
    <w:rsid w:val="00D62CA9"/>
    <w:rsid w:val="00D6514A"/>
    <w:rsid w:val="00D66D93"/>
    <w:rsid w:val="00D7168E"/>
    <w:rsid w:val="00D73450"/>
    <w:rsid w:val="00D73642"/>
    <w:rsid w:val="00D73A1A"/>
    <w:rsid w:val="00D75BDF"/>
    <w:rsid w:val="00D75C73"/>
    <w:rsid w:val="00D77746"/>
    <w:rsid w:val="00D811F3"/>
    <w:rsid w:val="00D81A84"/>
    <w:rsid w:val="00D821AE"/>
    <w:rsid w:val="00D8227E"/>
    <w:rsid w:val="00D8283A"/>
    <w:rsid w:val="00D83CA0"/>
    <w:rsid w:val="00D83F1A"/>
    <w:rsid w:val="00D85342"/>
    <w:rsid w:val="00D869DA"/>
    <w:rsid w:val="00D87B8E"/>
    <w:rsid w:val="00D90778"/>
    <w:rsid w:val="00D90A6C"/>
    <w:rsid w:val="00D941CB"/>
    <w:rsid w:val="00D96ACA"/>
    <w:rsid w:val="00D975B6"/>
    <w:rsid w:val="00D97B69"/>
    <w:rsid w:val="00D97EFF"/>
    <w:rsid w:val="00DA1223"/>
    <w:rsid w:val="00DA1549"/>
    <w:rsid w:val="00DA3EED"/>
    <w:rsid w:val="00DA50BA"/>
    <w:rsid w:val="00DA556C"/>
    <w:rsid w:val="00DA5C57"/>
    <w:rsid w:val="00DA6813"/>
    <w:rsid w:val="00DA6F3C"/>
    <w:rsid w:val="00DB0F5A"/>
    <w:rsid w:val="00DB1024"/>
    <w:rsid w:val="00DB1B49"/>
    <w:rsid w:val="00DB1DE9"/>
    <w:rsid w:val="00DB2149"/>
    <w:rsid w:val="00DB2BFE"/>
    <w:rsid w:val="00DB340D"/>
    <w:rsid w:val="00DB35F7"/>
    <w:rsid w:val="00DB3F1C"/>
    <w:rsid w:val="00DB4919"/>
    <w:rsid w:val="00DB4D13"/>
    <w:rsid w:val="00DB55C6"/>
    <w:rsid w:val="00DB56E4"/>
    <w:rsid w:val="00DB7C3F"/>
    <w:rsid w:val="00DC02EA"/>
    <w:rsid w:val="00DC2034"/>
    <w:rsid w:val="00DC24B5"/>
    <w:rsid w:val="00DC32FE"/>
    <w:rsid w:val="00DC3CF0"/>
    <w:rsid w:val="00DC41AD"/>
    <w:rsid w:val="00DC4513"/>
    <w:rsid w:val="00DC56C7"/>
    <w:rsid w:val="00DC57B1"/>
    <w:rsid w:val="00DC696A"/>
    <w:rsid w:val="00DD0A10"/>
    <w:rsid w:val="00DD0C1C"/>
    <w:rsid w:val="00DD323B"/>
    <w:rsid w:val="00DD45B8"/>
    <w:rsid w:val="00DD644A"/>
    <w:rsid w:val="00DE2091"/>
    <w:rsid w:val="00DE2D54"/>
    <w:rsid w:val="00DE313F"/>
    <w:rsid w:val="00DE4CE3"/>
    <w:rsid w:val="00DE5F32"/>
    <w:rsid w:val="00DE6298"/>
    <w:rsid w:val="00DE682F"/>
    <w:rsid w:val="00DF1C38"/>
    <w:rsid w:val="00DF357D"/>
    <w:rsid w:val="00DF35CF"/>
    <w:rsid w:val="00DF461C"/>
    <w:rsid w:val="00DF6296"/>
    <w:rsid w:val="00DF65A3"/>
    <w:rsid w:val="00DF791B"/>
    <w:rsid w:val="00E00099"/>
    <w:rsid w:val="00E00AEE"/>
    <w:rsid w:val="00E00D23"/>
    <w:rsid w:val="00E02DD2"/>
    <w:rsid w:val="00E032B9"/>
    <w:rsid w:val="00E05AEF"/>
    <w:rsid w:val="00E07891"/>
    <w:rsid w:val="00E100E6"/>
    <w:rsid w:val="00E110C5"/>
    <w:rsid w:val="00E11305"/>
    <w:rsid w:val="00E151E6"/>
    <w:rsid w:val="00E1556D"/>
    <w:rsid w:val="00E16020"/>
    <w:rsid w:val="00E1772A"/>
    <w:rsid w:val="00E20F91"/>
    <w:rsid w:val="00E21337"/>
    <w:rsid w:val="00E229C3"/>
    <w:rsid w:val="00E24F23"/>
    <w:rsid w:val="00E2665D"/>
    <w:rsid w:val="00E26A00"/>
    <w:rsid w:val="00E31655"/>
    <w:rsid w:val="00E36BFC"/>
    <w:rsid w:val="00E37311"/>
    <w:rsid w:val="00E42DB5"/>
    <w:rsid w:val="00E44717"/>
    <w:rsid w:val="00E4655B"/>
    <w:rsid w:val="00E514A3"/>
    <w:rsid w:val="00E53875"/>
    <w:rsid w:val="00E55250"/>
    <w:rsid w:val="00E57B8D"/>
    <w:rsid w:val="00E60C85"/>
    <w:rsid w:val="00E61977"/>
    <w:rsid w:val="00E62898"/>
    <w:rsid w:val="00E63C05"/>
    <w:rsid w:val="00E64BF6"/>
    <w:rsid w:val="00E67CA0"/>
    <w:rsid w:val="00E7030D"/>
    <w:rsid w:val="00E70EED"/>
    <w:rsid w:val="00E7423A"/>
    <w:rsid w:val="00E74785"/>
    <w:rsid w:val="00E76604"/>
    <w:rsid w:val="00E80493"/>
    <w:rsid w:val="00E808C8"/>
    <w:rsid w:val="00E8175B"/>
    <w:rsid w:val="00E81817"/>
    <w:rsid w:val="00E82398"/>
    <w:rsid w:val="00E85321"/>
    <w:rsid w:val="00E85A1E"/>
    <w:rsid w:val="00E867BB"/>
    <w:rsid w:val="00E86DFF"/>
    <w:rsid w:val="00E87CFC"/>
    <w:rsid w:val="00E906D2"/>
    <w:rsid w:val="00E9093D"/>
    <w:rsid w:val="00E90F98"/>
    <w:rsid w:val="00E91F31"/>
    <w:rsid w:val="00E93163"/>
    <w:rsid w:val="00E934B0"/>
    <w:rsid w:val="00E949B1"/>
    <w:rsid w:val="00E96A5B"/>
    <w:rsid w:val="00E96CAB"/>
    <w:rsid w:val="00E97A84"/>
    <w:rsid w:val="00EA1190"/>
    <w:rsid w:val="00EA246D"/>
    <w:rsid w:val="00EA2619"/>
    <w:rsid w:val="00EA2D74"/>
    <w:rsid w:val="00EA5DBA"/>
    <w:rsid w:val="00EB0547"/>
    <w:rsid w:val="00EB2078"/>
    <w:rsid w:val="00EB3352"/>
    <w:rsid w:val="00EB4553"/>
    <w:rsid w:val="00EB5F05"/>
    <w:rsid w:val="00EB7348"/>
    <w:rsid w:val="00EB7840"/>
    <w:rsid w:val="00EC0B3D"/>
    <w:rsid w:val="00EC3B9E"/>
    <w:rsid w:val="00EC3F53"/>
    <w:rsid w:val="00EC45F7"/>
    <w:rsid w:val="00EC4C67"/>
    <w:rsid w:val="00EC773C"/>
    <w:rsid w:val="00EC7E0C"/>
    <w:rsid w:val="00ED2A24"/>
    <w:rsid w:val="00ED62A8"/>
    <w:rsid w:val="00ED6742"/>
    <w:rsid w:val="00EE0C15"/>
    <w:rsid w:val="00EE1062"/>
    <w:rsid w:val="00EE298E"/>
    <w:rsid w:val="00EE38EB"/>
    <w:rsid w:val="00EE39EC"/>
    <w:rsid w:val="00EE6F16"/>
    <w:rsid w:val="00EF074B"/>
    <w:rsid w:val="00EF2622"/>
    <w:rsid w:val="00EF2A8F"/>
    <w:rsid w:val="00EF64E1"/>
    <w:rsid w:val="00EF7289"/>
    <w:rsid w:val="00EF7DA0"/>
    <w:rsid w:val="00F00109"/>
    <w:rsid w:val="00F01CBD"/>
    <w:rsid w:val="00F01F77"/>
    <w:rsid w:val="00F02C63"/>
    <w:rsid w:val="00F02F4F"/>
    <w:rsid w:val="00F0300E"/>
    <w:rsid w:val="00F03548"/>
    <w:rsid w:val="00F03C5A"/>
    <w:rsid w:val="00F042D9"/>
    <w:rsid w:val="00F0433B"/>
    <w:rsid w:val="00F05459"/>
    <w:rsid w:val="00F10631"/>
    <w:rsid w:val="00F11386"/>
    <w:rsid w:val="00F158D4"/>
    <w:rsid w:val="00F20A1A"/>
    <w:rsid w:val="00F20B77"/>
    <w:rsid w:val="00F22CCE"/>
    <w:rsid w:val="00F23847"/>
    <w:rsid w:val="00F25617"/>
    <w:rsid w:val="00F26473"/>
    <w:rsid w:val="00F27F26"/>
    <w:rsid w:val="00F313F2"/>
    <w:rsid w:val="00F319A2"/>
    <w:rsid w:val="00F332A7"/>
    <w:rsid w:val="00F335EE"/>
    <w:rsid w:val="00F35D41"/>
    <w:rsid w:val="00F41641"/>
    <w:rsid w:val="00F41E3C"/>
    <w:rsid w:val="00F449F2"/>
    <w:rsid w:val="00F4744B"/>
    <w:rsid w:val="00F47755"/>
    <w:rsid w:val="00F512E9"/>
    <w:rsid w:val="00F54B3F"/>
    <w:rsid w:val="00F54DD9"/>
    <w:rsid w:val="00F555B9"/>
    <w:rsid w:val="00F557C4"/>
    <w:rsid w:val="00F55883"/>
    <w:rsid w:val="00F559E9"/>
    <w:rsid w:val="00F60593"/>
    <w:rsid w:val="00F61ED4"/>
    <w:rsid w:val="00F624E6"/>
    <w:rsid w:val="00F63B08"/>
    <w:rsid w:val="00F63C6A"/>
    <w:rsid w:val="00F65091"/>
    <w:rsid w:val="00F66310"/>
    <w:rsid w:val="00F66F66"/>
    <w:rsid w:val="00F70047"/>
    <w:rsid w:val="00F701B7"/>
    <w:rsid w:val="00F70B6E"/>
    <w:rsid w:val="00F715C5"/>
    <w:rsid w:val="00F720F8"/>
    <w:rsid w:val="00F728F6"/>
    <w:rsid w:val="00F72DA1"/>
    <w:rsid w:val="00F74350"/>
    <w:rsid w:val="00F74637"/>
    <w:rsid w:val="00F74F4A"/>
    <w:rsid w:val="00F75701"/>
    <w:rsid w:val="00F75E30"/>
    <w:rsid w:val="00F765C8"/>
    <w:rsid w:val="00F77806"/>
    <w:rsid w:val="00F84BE2"/>
    <w:rsid w:val="00F85738"/>
    <w:rsid w:val="00F85844"/>
    <w:rsid w:val="00F8725B"/>
    <w:rsid w:val="00F921F0"/>
    <w:rsid w:val="00F93282"/>
    <w:rsid w:val="00F935E9"/>
    <w:rsid w:val="00F95CC6"/>
    <w:rsid w:val="00F971C8"/>
    <w:rsid w:val="00F975C7"/>
    <w:rsid w:val="00FA04BC"/>
    <w:rsid w:val="00FA04E9"/>
    <w:rsid w:val="00FA110F"/>
    <w:rsid w:val="00FA1589"/>
    <w:rsid w:val="00FA2F12"/>
    <w:rsid w:val="00FA3150"/>
    <w:rsid w:val="00FA3421"/>
    <w:rsid w:val="00FA37B4"/>
    <w:rsid w:val="00FA4013"/>
    <w:rsid w:val="00FA520B"/>
    <w:rsid w:val="00FB06D2"/>
    <w:rsid w:val="00FB287A"/>
    <w:rsid w:val="00FB2C13"/>
    <w:rsid w:val="00FB323B"/>
    <w:rsid w:val="00FB37BF"/>
    <w:rsid w:val="00FB3B01"/>
    <w:rsid w:val="00FB59BE"/>
    <w:rsid w:val="00FC0098"/>
    <w:rsid w:val="00FC03FA"/>
    <w:rsid w:val="00FC05BB"/>
    <w:rsid w:val="00FC1152"/>
    <w:rsid w:val="00FC3760"/>
    <w:rsid w:val="00FC3B14"/>
    <w:rsid w:val="00FC463E"/>
    <w:rsid w:val="00FC4E5E"/>
    <w:rsid w:val="00FC6053"/>
    <w:rsid w:val="00FC7AEC"/>
    <w:rsid w:val="00FD0C1D"/>
    <w:rsid w:val="00FD1A50"/>
    <w:rsid w:val="00FD269E"/>
    <w:rsid w:val="00FD375E"/>
    <w:rsid w:val="00FD50B9"/>
    <w:rsid w:val="00FD584D"/>
    <w:rsid w:val="00FD607F"/>
    <w:rsid w:val="00FD7925"/>
    <w:rsid w:val="00FD7F6D"/>
    <w:rsid w:val="00FE0516"/>
    <w:rsid w:val="00FE1440"/>
    <w:rsid w:val="00FE148D"/>
    <w:rsid w:val="00FE14DD"/>
    <w:rsid w:val="00FE18D5"/>
    <w:rsid w:val="00FE1FFA"/>
    <w:rsid w:val="00FE34C1"/>
    <w:rsid w:val="00FE3C52"/>
    <w:rsid w:val="00FF0244"/>
    <w:rsid w:val="00FF082A"/>
    <w:rsid w:val="00FF177F"/>
    <w:rsid w:val="00FF1B0E"/>
    <w:rsid w:val="00FF2240"/>
    <w:rsid w:val="00FF2A6E"/>
    <w:rsid w:val="00FF34F2"/>
    <w:rsid w:val="00FF4458"/>
    <w:rsid w:val="00FF536A"/>
    <w:rsid w:val="00FF595C"/>
    <w:rsid w:val="00FF6441"/>
    <w:rsid w:val="00FF7321"/>
    <w:rsid w:val="02262027"/>
    <w:rsid w:val="0248D5F8"/>
    <w:rsid w:val="054F9556"/>
    <w:rsid w:val="056747E2"/>
    <w:rsid w:val="0811A63E"/>
    <w:rsid w:val="083A1DCB"/>
    <w:rsid w:val="0877491F"/>
    <w:rsid w:val="09ACB0B3"/>
    <w:rsid w:val="0A0AE19B"/>
    <w:rsid w:val="0A82166D"/>
    <w:rsid w:val="0B03DD79"/>
    <w:rsid w:val="0CA3267E"/>
    <w:rsid w:val="0D02E8B5"/>
    <w:rsid w:val="0F83F1AB"/>
    <w:rsid w:val="10B69BFD"/>
    <w:rsid w:val="10D3BF2E"/>
    <w:rsid w:val="13A2DB2A"/>
    <w:rsid w:val="13E6CB8F"/>
    <w:rsid w:val="1472DEC5"/>
    <w:rsid w:val="148BA86D"/>
    <w:rsid w:val="1597779F"/>
    <w:rsid w:val="1622CF1C"/>
    <w:rsid w:val="17E442F0"/>
    <w:rsid w:val="18020E0C"/>
    <w:rsid w:val="1B21F167"/>
    <w:rsid w:val="1BC906BD"/>
    <w:rsid w:val="1C3321A7"/>
    <w:rsid w:val="1D182A0C"/>
    <w:rsid w:val="201931E7"/>
    <w:rsid w:val="207A4AA5"/>
    <w:rsid w:val="21DD963B"/>
    <w:rsid w:val="221AFB77"/>
    <w:rsid w:val="231ADB0B"/>
    <w:rsid w:val="25372106"/>
    <w:rsid w:val="2562B6A8"/>
    <w:rsid w:val="25D5EC17"/>
    <w:rsid w:val="2646D09C"/>
    <w:rsid w:val="28BECA6E"/>
    <w:rsid w:val="29472D8E"/>
    <w:rsid w:val="2F350537"/>
    <w:rsid w:val="2F7E6EEA"/>
    <w:rsid w:val="300FBDDE"/>
    <w:rsid w:val="303F1441"/>
    <w:rsid w:val="31A0C7B0"/>
    <w:rsid w:val="31BA45A6"/>
    <w:rsid w:val="33768C1A"/>
    <w:rsid w:val="34367B8E"/>
    <w:rsid w:val="344A9913"/>
    <w:rsid w:val="35FA51E5"/>
    <w:rsid w:val="36D836B1"/>
    <w:rsid w:val="3896DD1D"/>
    <w:rsid w:val="39DCB0E7"/>
    <w:rsid w:val="3B531D89"/>
    <w:rsid w:val="3FF8CE14"/>
    <w:rsid w:val="40B156BE"/>
    <w:rsid w:val="442A6931"/>
    <w:rsid w:val="4596F984"/>
    <w:rsid w:val="47F19D86"/>
    <w:rsid w:val="4813236C"/>
    <w:rsid w:val="48EA3015"/>
    <w:rsid w:val="4A1D69E8"/>
    <w:rsid w:val="4CCAC50A"/>
    <w:rsid w:val="4DD0F823"/>
    <w:rsid w:val="50CC49A3"/>
    <w:rsid w:val="510641DC"/>
    <w:rsid w:val="51B1B5FC"/>
    <w:rsid w:val="5224988A"/>
    <w:rsid w:val="53CE1DF8"/>
    <w:rsid w:val="53D5B5FC"/>
    <w:rsid w:val="54DE1DC9"/>
    <w:rsid w:val="5782E38A"/>
    <w:rsid w:val="583705A8"/>
    <w:rsid w:val="593E3741"/>
    <w:rsid w:val="5A142CF7"/>
    <w:rsid w:val="5A5A7855"/>
    <w:rsid w:val="5DDCEFE7"/>
    <w:rsid w:val="5EEA9B6C"/>
    <w:rsid w:val="62003400"/>
    <w:rsid w:val="62337E5F"/>
    <w:rsid w:val="62BBDD4C"/>
    <w:rsid w:val="6CD0928B"/>
    <w:rsid w:val="6D13121E"/>
    <w:rsid w:val="6D6AAB3E"/>
    <w:rsid w:val="6E746761"/>
    <w:rsid w:val="6F782945"/>
    <w:rsid w:val="6FC8BB75"/>
    <w:rsid w:val="70544147"/>
    <w:rsid w:val="70F44584"/>
    <w:rsid w:val="724D9B7E"/>
    <w:rsid w:val="72A06B67"/>
    <w:rsid w:val="73B67193"/>
    <w:rsid w:val="74D82BCC"/>
    <w:rsid w:val="7774B9A5"/>
    <w:rsid w:val="79C717C3"/>
    <w:rsid w:val="7AFD2AE2"/>
    <w:rsid w:val="7B6034C4"/>
    <w:rsid w:val="7BD38C59"/>
    <w:rsid w:val="7F040E9A"/>
    <w:rsid w:val="7F464302"/>
    <w:rsid w:val="7F937F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4DDDC680"/>
  <w15:docId w15:val="{4115CE76-592C-0C46-9129-59998AFF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qFormat/>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ind w:left="0"/>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ind w:left="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D47464"/>
    <w:pPr>
      <w:spacing w:before="240"/>
    </w:pPr>
    <w:rPr>
      <w:rFonts w:ascii="Arial" w:eastAsia="MS Mincho"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p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C162B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character" w:customStyle="1" w:styleId="UnresolvedMention1">
    <w:name w:val="Unresolved Mention1"/>
    <w:basedOn w:val="DefaultParagraphFont"/>
    <w:rsid w:val="009B56F5"/>
    <w:rPr>
      <w:color w:val="605E5C"/>
      <w:shd w:val="clear" w:color="auto" w:fill="E1DFDD"/>
    </w:rPr>
  </w:style>
  <w:style w:type="table" w:styleId="PlainTable4">
    <w:name w:val="Plain Table 4"/>
    <w:basedOn w:val="TableNormal"/>
    <w:uiPriority w:val="44"/>
    <w:rsid w:val="0006348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474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4746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3">
    <w:name w:val="Grid Table 1 Light Accent 3"/>
    <w:basedOn w:val="TableNormal"/>
    <w:uiPriority w:val="46"/>
    <w:rsid w:val="0074018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odyTextB">
    <w:name w:val="Body Text B"/>
    <w:basedOn w:val="BodyText"/>
    <w:link w:val="BodyTextBChar"/>
    <w:rsid w:val="0038115C"/>
    <w:pPr>
      <w:spacing w:after="120"/>
    </w:pPr>
    <w:rPr>
      <w:rFonts w:ascii="Arial" w:hAnsi="Arial"/>
      <w:snapToGrid w:val="0"/>
      <w:sz w:val="20"/>
    </w:rPr>
  </w:style>
  <w:style w:type="character" w:customStyle="1" w:styleId="BodyTextBChar">
    <w:name w:val="Body Text B Char"/>
    <w:basedOn w:val="DefaultParagraphFont"/>
    <w:link w:val="BodyTextB"/>
    <w:rsid w:val="0038115C"/>
    <w:rPr>
      <w:rFonts w:ascii="Arial" w:hAnsi="Arial"/>
      <w:snapToGrid w:val="0"/>
    </w:rPr>
  </w:style>
  <w:style w:type="paragraph" w:styleId="Date">
    <w:name w:val="Date"/>
    <w:basedOn w:val="Normal"/>
    <w:next w:val="Normal"/>
    <w:link w:val="DateChar"/>
    <w:rsid w:val="0038115C"/>
    <w:pPr>
      <w:spacing w:before="120"/>
    </w:pPr>
    <w:rPr>
      <w:sz w:val="20"/>
      <w:szCs w:val="20"/>
    </w:rPr>
  </w:style>
  <w:style w:type="character" w:customStyle="1" w:styleId="DateChar">
    <w:name w:val="Date Char"/>
    <w:basedOn w:val="DefaultParagraphFont"/>
    <w:link w:val="Date"/>
    <w:rsid w:val="0038115C"/>
    <w:rPr>
      <w:rFonts w:ascii="Arial" w:hAnsi="Arial"/>
    </w:rPr>
  </w:style>
  <w:style w:type="paragraph" w:styleId="NoteHeading">
    <w:name w:val="Note Heading"/>
    <w:basedOn w:val="Normal"/>
    <w:next w:val="Normal"/>
    <w:link w:val="NoteHeadingChar"/>
    <w:unhideWhenUsed/>
    <w:rsid w:val="00000537"/>
  </w:style>
  <w:style w:type="character" w:customStyle="1" w:styleId="NoteHeadingChar">
    <w:name w:val="Note Heading Char"/>
    <w:basedOn w:val="DefaultParagraphFont"/>
    <w:link w:val="NoteHeading"/>
    <w:rsid w:val="00000537"/>
    <w:rPr>
      <w:rFonts w:ascii="Arial" w:hAnsi="Arial"/>
      <w:sz w:val="24"/>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apple-tab-span">
    <w:name w:val="apple-tab-span"/>
    <w:basedOn w:val="DefaultParagraphFont"/>
    <w:rsid w:val="0086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546531489">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26" Type="http://schemas.openxmlformats.org/officeDocument/2006/relationships/hyperlink" Target="https://ftp.pwg.org/pub/pwg/candidates/cs-ipppageoverride10-20031031-5100.6.pdf" TargetMode="External"/><Relationship Id="rId21" Type="http://schemas.openxmlformats.org/officeDocument/2006/relationships/hyperlink" Target="http://www.iana.org/assignments/ipp-registrations" TargetMode="External"/><Relationship Id="rId34" Type="http://schemas.openxmlformats.org/officeDocument/2006/relationships/hyperlink" Target="https://tools.ietf.org/html/rfc3806" TargetMode="External"/><Relationship Id="rId42" Type="http://schemas.openxmlformats.org/officeDocument/2006/relationships/hyperlink" Target="https://www.unicode.org/reports/tr14" TargetMode="External"/><Relationship Id="rId47" Type="http://schemas.openxmlformats.org/officeDocument/2006/relationships/hyperlink" Target="https://www.unicode.org/reports/tr10" TargetMode="External"/><Relationship Id="rId50" Type="http://schemas.openxmlformats.org/officeDocument/2006/relationships/hyperlink" Target="https://ftp.pwg.org/pub/pwg/general/pwg-process-30.pdf" TargetMode="External"/><Relationship Id="rId55" Type="http://schemas.openxmlformats.org/officeDocument/2006/relationships/hyperlink" Target="https://www.unicode.org/reports/tr17"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so.org/" TargetMode="External"/><Relationship Id="rId29" Type="http://schemas.openxmlformats.org/officeDocument/2006/relationships/hyperlink" Target="http://ftp.pwg.org/pub/pwg/candidates/cs-ippjobprinterext3v10-%2020120727-5100.13.pdf" TargetMode="External"/><Relationship Id="rId11" Type="http://schemas.openxmlformats.org/officeDocument/2006/relationships/header" Target="header1.xml"/><Relationship Id="rId24" Type="http://schemas.openxmlformats.org/officeDocument/2006/relationships/hyperlink" Target="https://ftp.pwg.org/pub/pwg/candidates/cs-ippprodprint10-20010212-5100.3.pdf" TargetMode="External"/><Relationship Id="rId32" Type="http://schemas.openxmlformats.org/officeDocument/2006/relationships/hyperlink" Target="https://tools.ietf.org/html/rfc3380" TargetMode="External"/><Relationship Id="rId37" Type="http://schemas.openxmlformats.org/officeDocument/2006/relationships/hyperlink" Target="https://tools.ietf.org/html/rfc7230" TargetMode="External"/><Relationship Id="rId40" Type="http://schemas.openxmlformats.org/officeDocument/2006/relationships/hyperlink" Target="http://tools.ietf.org/html/rfc8011" TargetMode="External"/><Relationship Id="rId45" Type="http://schemas.openxmlformats.org/officeDocument/2006/relationships/hyperlink" Target="https://www.unicode.org/reports/tr31" TargetMode="External"/><Relationship Id="rId53" Type="http://schemas.openxmlformats.org/officeDocument/2006/relationships/hyperlink" Target="http://www.ietf.org/rfc/rfc2567.txt" TargetMode="External"/><Relationship Id="rId58" Type="http://schemas.openxmlformats.org/officeDocument/2006/relationships/hyperlink" Target="https://www.unicode.org/faq/security.html" TargetMode="External"/><Relationship Id="rId5" Type="http://schemas.openxmlformats.org/officeDocument/2006/relationships/webSettings" Target="webSettings.xml"/><Relationship Id="rId61" Type="http://schemas.openxmlformats.org/officeDocument/2006/relationships/header" Target="header3.xml"/><Relationship Id="rId19" Type="http://schemas.microsoft.com/office/2011/relationships/commentsExtended" Target="commentsExtended.xml"/><Relationship Id="rId14" Type="http://schemas.openxmlformats.org/officeDocument/2006/relationships/hyperlink" Target="http://www.iana.org/" TargetMode="External"/><Relationship Id="rId22" Type="http://schemas.openxmlformats.org/officeDocument/2006/relationships/hyperlink" Target="https://www.iana.org/assignments/ipp-registrations/" TargetMode="External"/><Relationship Id="rId27" Type="http://schemas.openxmlformats.org/officeDocument/2006/relationships/hyperlink" Target="http://ftp.pwg.org/pub/pwg/candidates/cs-ippjobprinterext10-20101030-5100.11.pdf" TargetMode="External"/><Relationship Id="rId30" Type="http://schemas.openxmlformats.org/officeDocument/2006/relationships/hyperlink" Target="http://tools.ietf.org/html/rfc2119" TargetMode="External"/><Relationship Id="rId35" Type="http://schemas.openxmlformats.org/officeDocument/2006/relationships/hyperlink" Target="https://tools.ietf.org/html/rfc3998" TargetMode="External"/><Relationship Id="rId43" Type="http://schemas.openxmlformats.org/officeDocument/2006/relationships/hyperlink" Target="https://www.unicode.org/reports/tr15" TargetMode="External"/><Relationship Id="rId48" Type="http://schemas.openxmlformats.org/officeDocument/2006/relationships/hyperlink" Target="https://www.unicode.org/reports/tr35" TargetMode="External"/><Relationship Id="rId56" Type="http://schemas.openxmlformats.org/officeDocument/2006/relationships/hyperlink" Target="https://www.unicode.org/reports/tr23" TargetMode="External"/><Relationship Id="rId64" Type="http://schemas.microsoft.com/office/2011/relationships/people" Target="people.xml"/><Relationship Id="rId8" Type="http://schemas.openxmlformats.org/officeDocument/2006/relationships/hyperlink" Target="http://ftp.pwg.org/pub/pwg/general/pwg-process30.pdf" TargetMode="External"/><Relationship Id="rId51" Type="http://schemas.openxmlformats.org/officeDocument/2006/relationships/hyperlink" Target="https://ftp.pwg.org/pub/pwg/candidates/cs-ippeve10-20130128-5100.14.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wg.org/" TargetMode="External"/><Relationship Id="rId25" Type="http://schemas.openxmlformats.org/officeDocument/2006/relationships/hyperlink" Target="http://ftp.pwg.org/pub/pwg/candidates/cs-ippdocobject10-20031031-5100.5.pdf" TargetMode="External"/><Relationship Id="rId33" Type="http://schemas.openxmlformats.org/officeDocument/2006/relationships/hyperlink" Target="https://tools.ietf.org/html/rfc3805" TargetMode="External"/><Relationship Id="rId38" Type="http://schemas.openxmlformats.org/officeDocument/2006/relationships/hyperlink" Target="http://tools.ietf.org/html/rfc3629" TargetMode="External"/><Relationship Id="rId46" Type="http://schemas.openxmlformats.org/officeDocument/2006/relationships/hyperlink" Target="https://www.unicode.org/versions/Unicode11.0.0/" TargetMode="External"/><Relationship Id="rId59" Type="http://schemas.openxmlformats.org/officeDocument/2006/relationships/header" Target="header2.xml"/><Relationship Id="rId20" Type="http://schemas.microsoft.com/office/2016/09/relationships/commentsIds" Target="commentsIds.xml"/><Relationship Id="rId41" Type="http://schemas.openxmlformats.org/officeDocument/2006/relationships/hyperlink" Target="https://www.unicode.org/reports/tr9" TargetMode="External"/><Relationship Id="rId54" Type="http://schemas.openxmlformats.org/officeDocument/2006/relationships/hyperlink" Target="http://www.ietf.org/rfc/rfc2707.txt"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etf.org/" TargetMode="External"/><Relationship Id="rId23" Type="http://schemas.openxmlformats.org/officeDocument/2006/relationships/hyperlink" Target="https://www.iana.org/assignments/enterprise-numbers/" TargetMode="External"/><Relationship Id="rId28" Type="http://schemas.openxmlformats.org/officeDocument/2006/relationships/hyperlink" Target="http://ftp.pwg.org/pub/pwg/standards/std-ipp20-20151030-5100.12.pdf" TargetMode="External"/><Relationship Id="rId36" Type="http://schemas.openxmlformats.org/officeDocument/2006/relationships/hyperlink" Target="http://tools.ietf.org/html/rfc5198" TargetMode="External"/><Relationship Id="rId49" Type="http://schemas.openxmlformats.org/officeDocument/2006/relationships/hyperlink" Target="https://www.unicode.org/reports/tr39" TargetMode="External"/><Relationship Id="rId57" Type="http://schemas.openxmlformats.org/officeDocument/2006/relationships/hyperlink" Target="https://www.unicode.org/reports/tr33" TargetMode="External"/><Relationship Id="rId10" Type="http://schemas.openxmlformats.org/officeDocument/2006/relationships/hyperlink" Target="http://ftp.pwg.org/pub/pwg/ipp/white/white-hp-ipp-custompq-20190412.pdf" TargetMode="External"/><Relationship Id="rId31" Type="http://schemas.openxmlformats.org/officeDocument/2006/relationships/hyperlink" Target="https://tools.ietf.org/html/rfc2806" TargetMode="External"/><Relationship Id="rId44" Type="http://schemas.openxmlformats.org/officeDocument/2006/relationships/hyperlink" Target="https://www.unicode.org/reports/tr29" TargetMode="External"/><Relationship Id="rId52" Type="http://schemas.openxmlformats.org/officeDocument/2006/relationships/hyperlink" Target="http://www.ietf.org/rfc/rfc1759.txt" TargetMode="External"/><Relationship Id="rId60" Type="http://schemas.openxmlformats.org/officeDocument/2006/relationships/footer" Target="footer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tp.pwg.org/pub/pwg/ipp/white/white-hp-ipp-custompq-20190412.docx" TargetMode="External"/><Relationship Id="rId13" Type="http://schemas.openxmlformats.org/officeDocument/2006/relationships/footer" Target="footer2.xml"/><Relationship Id="rId18" Type="http://schemas.openxmlformats.org/officeDocument/2006/relationships/comments" Target="comments.xml"/><Relationship Id="rId39" Type="http://schemas.openxmlformats.org/officeDocument/2006/relationships/hyperlink" Target="http://tools.ietf.org/html/rfc39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5416-075D-484E-AE51-58BE44AF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23</Pages>
  <Words>6868</Words>
  <Characters>39150</Characters>
  <Application>Microsoft Office Word</Application>
  <DocSecurity>0</DocSecurity>
  <Lines>326</Lines>
  <Paragraphs>91</Paragraphs>
  <ScaleCrop>false</ScaleCrop>
  <Manager/>
  <Company>HP Inc. / Printer Working Group</Company>
  <LinksUpToDate>false</LinksUpToDate>
  <CharactersWithSpaces>45927</CharactersWithSpaces>
  <SharedDoc>false</SharedDoc>
  <HyperlinkBase/>
  <HLinks>
    <vt:vector size="522" baseType="variant">
      <vt:variant>
        <vt:i4>1638405</vt:i4>
      </vt:variant>
      <vt:variant>
        <vt:i4>468</vt:i4>
      </vt:variant>
      <vt:variant>
        <vt:i4>0</vt:i4>
      </vt:variant>
      <vt:variant>
        <vt:i4>5</vt:i4>
      </vt:variant>
      <vt:variant>
        <vt:lpwstr>https://www.unicode.org/faq/security.html</vt:lpwstr>
      </vt:variant>
      <vt:variant>
        <vt:lpwstr/>
      </vt:variant>
      <vt:variant>
        <vt:i4>4325402</vt:i4>
      </vt:variant>
      <vt:variant>
        <vt:i4>465</vt:i4>
      </vt:variant>
      <vt:variant>
        <vt:i4>0</vt:i4>
      </vt:variant>
      <vt:variant>
        <vt:i4>5</vt:i4>
      </vt:variant>
      <vt:variant>
        <vt:lpwstr>https://www.unicode.org/reports/tr33</vt:lpwstr>
      </vt:variant>
      <vt:variant>
        <vt:lpwstr/>
      </vt:variant>
      <vt:variant>
        <vt:i4>4325403</vt:i4>
      </vt:variant>
      <vt:variant>
        <vt:i4>462</vt:i4>
      </vt:variant>
      <vt:variant>
        <vt:i4>0</vt:i4>
      </vt:variant>
      <vt:variant>
        <vt:i4>5</vt:i4>
      </vt:variant>
      <vt:variant>
        <vt:lpwstr>https://www.unicode.org/reports/tr23</vt:lpwstr>
      </vt:variant>
      <vt:variant>
        <vt:lpwstr/>
      </vt:variant>
      <vt:variant>
        <vt:i4>4587544</vt:i4>
      </vt:variant>
      <vt:variant>
        <vt:i4>459</vt:i4>
      </vt:variant>
      <vt:variant>
        <vt:i4>0</vt:i4>
      </vt:variant>
      <vt:variant>
        <vt:i4>5</vt:i4>
      </vt:variant>
      <vt:variant>
        <vt:lpwstr>https://www.unicode.org/reports/tr17</vt:lpwstr>
      </vt:variant>
      <vt:variant>
        <vt:lpwstr/>
      </vt:variant>
      <vt:variant>
        <vt:i4>4063279</vt:i4>
      </vt:variant>
      <vt:variant>
        <vt:i4>456</vt:i4>
      </vt:variant>
      <vt:variant>
        <vt:i4>0</vt:i4>
      </vt:variant>
      <vt:variant>
        <vt:i4>5</vt:i4>
      </vt:variant>
      <vt:variant>
        <vt:lpwstr>http://www.ietf.org/rfc/rfc2707.txt</vt:lpwstr>
      </vt:variant>
      <vt:variant>
        <vt:lpwstr/>
      </vt:variant>
      <vt:variant>
        <vt:i4>3670061</vt:i4>
      </vt:variant>
      <vt:variant>
        <vt:i4>453</vt:i4>
      </vt:variant>
      <vt:variant>
        <vt:i4>0</vt:i4>
      </vt:variant>
      <vt:variant>
        <vt:i4>5</vt:i4>
      </vt:variant>
      <vt:variant>
        <vt:lpwstr>http://www.ietf.org/rfc/rfc2567.txt</vt:lpwstr>
      </vt:variant>
      <vt:variant>
        <vt:lpwstr/>
      </vt:variant>
      <vt:variant>
        <vt:i4>3670049</vt:i4>
      </vt:variant>
      <vt:variant>
        <vt:i4>450</vt:i4>
      </vt:variant>
      <vt:variant>
        <vt:i4>0</vt:i4>
      </vt:variant>
      <vt:variant>
        <vt:i4>5</vt:i4>
      </vt:variant>
      <vt:variant>
        <vt:lpwstr>http://www.ietf.org/rfc/rfc1759.txt</vt:lpwstr>
      </vt:variant>
      <vt:variant>
        <vt:lpwstr/>
      </vt:variant>
      <vt:variant>
        <vt:i4>7536742</vt:i4>
      </vt:variant>
      <vt:variant>
        <vt:i4>447</vt:i4>
      </vt:variant>
      <vt:variant>
        <vt:i4>0</vt:i4>
      </vt:variant>
      <vt:variant>
        <vt:i4>5</vt:i4>
      </vt:variant>
      <vt:variant>
        <vt:lpwstr>https://ftp.pwg.org/pub/pwg/candidates/cs-ippeve10-20130128-5100.14.pdf</vt:lpwstr>
      </vt:variant>
      <vt:variant>
        <vt:lpwstr/>
      </vt:variant>
      <vt:variant>
        <vt:i4>3145788</vt:i4>
      </vt:variant>
      <vt:variant>
        <vt:i4>444</vt:i4>
      </vt:variant>
      <vt:variant>
        <vt:i4>0</vt:i4>
      </vt:variant>
      <vt:variant>
        <vt:i4>5</vt:i4>
      </vt:variant>
      <vt:variant>
        <vt:lpwstr>https://ftp.pwg.org/pub/pwg/general/pwg-process-30.pdf</vt:lpwstr>
      </vt:variant>
      <vt:variant>
        <vt:lpwstr/>
      </vt:variant>
      <vt:variant>
        <vt:i4>4718618</vt:i4>
      </vt:variant>
      <vt:variant>
        <vt:i4>441</vt:i4>
      </vt:variant>
      <vt:variant>
        <vt:i4>0</vt:i4>
      </vt:variant>
      <vt:variant>
        <vt:i4>5</vt:i4>
      </vt:variant>
      <vt:variant>
        <vt:lpwstr>https://www.unicode.org/reports/tr39</vt:lpwstr>
      </vt:variant>
      <vt:variant>
        <vt:lpwstr/>
      </vt:variant>
      <vt:variant>
        <vt:i4>4456474</vt:i4>
      </vt:variant>
      <vt:variant>
        <vt:i4>438</vt:i4>
      </vt:variant>
      <vt:variant>
        <vt:i4>0</vt:i4>
      </vt:variant>
      <vt:variant>
        <vt:i4>5</vt:i4>
      </vt:variant>
      <vt:variant>
        <vt:lpwstr>https://www.unicode.org/reports/tr35</vt:lpwstr>
      </vt:variant>
      <vt:variant>
        <vt:lpwstr/>
      </vt:variant>
      <vt:variant>
        <vt:i4>4259864</vt:i4>
      </vt:variant>
      <vt:variant>
        <vt:i4>435</vt:i4>
      </vt:variant>
      <vt:variant>
        <vt:i4>0</vt:i4>
      </vt:variant>
      <vt:variant>
        <vt:i4>5</vt:i4>
      </vt:variant>
      <vt:variant>
        <vt:lpwstr>https://www.unicode.org/reports/tr10</vt:lpwstr>
      </vt:variant>
      <vt:variant>
        <vt:lpwstr/>
      </vt:variant>
      <vt:variant>
        <vt:i4>8323114</vt:i4>
      </vt:variant>
      <vt:variant>
        <vt:i4>432</vt:i4>
      </vt:variant>
      <vt:variant>
        <vt:i4>0</vt:i4>
      </vt:variant>
      <vt:variant>
        <vt:i4>5</vt:i4>
      </vt:variant>
      <vt:variant>
        <vt:lpwstr>https://www.unicode.org/versions/Unicode11.0.0/</vt:lpwstr>
      </vt:variant>
      <vt:variant>
        <vt:lpwstr/>
      </vt:variant>
      <vt:variant>
        <vt:i4>4194330</vt:i4>
      </vt:variant>
      <vt:variant>
        <vt:i4>429</vt:i4>
      </vt:variant>
      <vt:variant>
        <vt:i4>0</vt:i4>
      </vt:variant>
      <vt:variant>
        <vt:i4>5</vt:i4>
      </vt:variant>
      <vt:variant>
        <vt:lpwstr>https://www.unicode.org/reports/tr31</vt:lpwstr>
      </vt:variant>
      <vt:variant>
        <vt:lpwstr/>
      </vt:variant>
      <vt:variant>
        <vt:i4>4718619</vt:i4>
      </vt:variant>
      <vt:variant>
        <vt:i4>426</vt:i4>
      </vt:variant>
      <vt:variant>
        <vt:i4>0</vt:i4>
      </vt:variant>
      <vt:variant>
        <vt:i4>5</vt:i4>
      </vt:variant>
      <vt:variant>
        <vt:lpwstr>https://www.unicode.org/reports/tr29</vt:lpwstr>
      </vt:variant>
      <vt:variant>
        <vt:lpwstr/>
      </vt:variant>
      <vt:variant>
        <vt:i4>4456472</vt:i4>
      </vt:variant>
      <vt:variant>
        <vt:i4>423</vt:i4>
      </vt:variant>
      <vt:variant>
        <vt:i4>0</vt:i4>
      </vt:variant>
      <vt:variant>
        <vt:i4>5</vt:i4>
      </vt:variant>
      <vt:variant>
        <vt:lpwstr>https://www.unicode.org/reports/tr15</vt:lpwstr>
      </vt:variant>
      <vt:variant>
        <vt:lpwstr/>
      </vt:variant>
      <vt:variant>
        <vt:i4>4522008</vt:i4>
      </vt:variant>
      <vt:variant>
        <vt:i4>420</vt:i4>
      </vt:variant>
      <vt:variant>
        <vt:i4>0</vt:i4>
      </vt:variant>
      <vt:variant>
        <vt:i4>5</vt:i4>
      </vt:variant>
      <vt:variant>
        <vt:lpwstr>https://www.unicode.org/reports/tr14</vt:lpwstr>
      </vt:variant>
      <vt:variant>
        <vt:lpwstr/>
      </vt:variant>
      <vt:variant>
        <vt:i4>7405609</vt:i4>
      </vt:variant>
      <vt:variant>
        <vt:i4>417</vt:i4>
      </vt:variant>
      <vt:variant>
        <vt:i4>0</vt:i4>
      </vt:variant>
      <vt:variant>
        <vt:i4>5</vt:i4>
      </vt:variant>
      <vt:variant>
        <vt:lpwstr>https://www.unicode.org/reports/tr9</vt:lpwstr>
      </vt:variant>
      <vt:variant>
        <vt:lpwstr/>
      </vt:variant>
      <vt:variant>
        <vt:i4>2424938</vt:i4>
      </vt:variant>
      <vt:variant>
        <vt:i4>414</vt:i4>
      </vt:variant>
      <vt:variant>
        <vt:i4>0</vt:i4>
      </vt:variant>
      <vt:variant>
        <vt:i4>5</vt:i4>
      </vt:variant>
      <vt:variant>
        <vt:lpwstr>http://tools.ietf.org/html/rfc8011</vt:lpwstr>
      </vt:variant>
      <vt:variant>
        <vt:lpwstr/>
      </vt:variant>
      <vt:variant>
        <vt:i4>2818152</vt:i4>
      </vt:variant>
      <vt:variant>
        <vt:i4>411</vt:i4>
      </vt:variant>
      <vt:variant>
        <vt:i4>0</vt:i4>
      </vt:variant>
      <vt:variant>
        <vt:i4>5</vt:i4>
      </vt:variant>
      <vt:variant>
        <vt:lpwstr>http://tools.ietf.org/html/rfc3986</vt:lpwstr>
      </vt:variant>
      <vt:variant>
        <vt:lpwstr/>
      </vt:variant>
      <vt:variant>
        <vt:i4>2818146</vt:i4>
      </vt:variant>
      <vt:variant>
        <vt:i4>408</vt:i4>
      </vt:variant>
      <vt:variant>
        <vt:i4>0</vt:i4>
      </vt:variant>
      <vt:variant>
        <vt:i4>5</vt:i4>
      </vt:variant>
      <vt:variant>
        <vt:lpwstr>http://tools.ietf.org/html/rfc3629</vt:lpwstr>
      </vt:variant>
      <vt:variant>
        <vt:lpwstr/>
      </vt:variant>
      <vt:variant>
        <vt:i4>8323197</vt:i4>
      </vt:variant>
      <vt:variant>
        <vt:i4>405</vt:i4>
      </vt:variant>
      <vt:variant>
        <vt:i4>0</vt:i4>
      </vt:variant>
      <vt:variant>
        <vt:i4>5</vt:i4>
      </vt:variant>
      <vt:variant>
        <vt:lpwstr>https://tools.ietf.org/html/rfc7230</vt:lpwstr>
      </vt:variant>
      <vt:variant>
        <vt:lpwstr/>
      </vt:variant>
      <vt:variant>
        <vt:i4>2949231</vt:i4>
      </vt:variant>
      <vt:variant>
        <vt:i4>402</vt:i4>
      </vt:variant>
      <vt:variant>
        <vt:i4>0</vt:i4>
      </vt:variant>
      <vt:variant>
        <vt:i4>5</vt:i4>
      </vt:variant>
      <vt:variant>
        <vt:lpwstr>http://tools.ietf.org/html/rfc5198</vt:lpwstr>
      </vt:variant>
      <vt:variant>
        <vt:lpwstr/>
      </vt:variant>
      <vt:variant>
        <vt:i4>7405686</vt:i4>
      </vt:variant>
      <vt:variant>
        <vt:i4>399</vt:i4>
      </vt:variant>
      <vt:variant>
        <vt:i4>0</vt:i4>
      </vt:variant>
      <vt:variant>
        <vt:i4>5</vt:i4>
      </vt:variant>
      <vt:variant>
        <vt:lpwstr>https://tools.ietf.org/html/rfc3998</vt:lpwstr>
      </vt:variant>
      <vt:variant>
        <vt:lpwstr/>
      </vt:variant>
      <vt:variant>
        <vt:i4>7864439</vt:i4>
      </vt:variant>
      <vt:variant>
        <vt:i4>396</vt:i4>
      </vt:variant>
      <vt:variant>
        <vt:i4>0</vt:i4>
      </vt:variant>
      <vt:variant>
        <vt:i4>5</vt:i4>
      </vt:variant>
      <vt:variant>
        <vt:lpwstr>https://tools.ietf.org/html/rfc3806</vt:lpwstr>
      </vt:variant>
      <vt:variant>
        <vt:lpwstr/>
      </vt:variant>
      <vt:variant>
        <vt:i4>7864439</vt:i4>
      </vt:variant>
      <vt:variant>
        <vt:i4>393</vt:i4>
      </vt:variant>
      <vt:variant>
        <vt:i4>0</vt:i4>
      </vt:variant>
      <vt:variant>
        <vt:i4>5</vt:i4>
      </vt:variant>
      <vt:variant>
        <vt:lpwstr>https://tools.ietf.org/html/rfc3805</vt:lpwstr>
      </vt:variant>
      <vt:variant>
        <vt:lpwstr/>
      </vt:variant>
      <vt:variant>
        <vt:i4>7340156</vt:i4>
      </vt:variant>
      <vt:variant>
        <vt:i4>390</vt:i4>
      </vt:variant>
      <vt:variant>
        <vt:i4>0</vt:i4>
      </vt:variant>
      <vt:variant>
        <vt:i4>5</vt:i4>
      </vt:variant>
      <vt:variant>
        <vt:lpwstr>https://tools.ietf.org/html/rfc3380</vt:lpwstr>
      </vt:variant>
      <vt:variant>
        <vt:lpwstr/>
      </vt:variant>
      <vt:variant>
        <vt:i4>7929975</vt:i4>
      </vt:variant>
      <vt:variant>
        <vt:i4>387</vt:i4>
      </vt:variant>
      <vt:variant>
        <vt:i4>0</vt:i4>
      </vt:variant>
      <vt:variant>
        <vt:i4>5</vt:i4>
      </vt:variant>
      <vt:variant>
        <vt:lpwstr>https://tools.ietf.org/html/rfc2806</vt:lpwstr>
      </vt:variant>
      <vt:variant>
        <vt:lpwstr/>
      </vt:variant>
      <vt:variant>
        <vt:i4>2883680</vt:i4>
      </vt:variant>
      <vt:variant>
        <vt:i4>384</vt:i4>
      </vt:variant>
      <vt:variant>
        <vt:i4>0</vt:i4>
      </vt:variant>
      <vt:variant>
        <vt:i4>5</vt:i4>
      </vt:variant>
      <vt:variant>
        <vt:lpwstr>http://tools.ietf.org/html/rfc2119</vt:lpwstr>
      </vt:variant>
      <vt:variant>
        <vt:lpwstr/>
      </vt:variant>
      <vt:variant>
        <vt:i4>7536737</vt:i4>
      </vt:variant>
      <vt:variant>
        <vt:i4>381</vt:i4>
      </vt:variant>
      <vt:variant>
        <vt:i4>0</vt:i4>
      </vt:variant>
      <vt:variant>
        <vt:i4>5</vt:i4>
      </vt:variant>
      <vt:variant>
        <vt:lpwstr>http://ftp.pwg.org/pub/pwg/candidates/cs-ippjobprinterext3v10- 20120727-5100.13.pdf</vt:lpwstr>
      </vt:variant>
      <vt:variant>
        <vt:lpwstr/>
      </vt:variant>
      <vt:variant>
        <vt:i4>3670079</vt:i4>
      </vt:variant>
      <vt:variant>
        <vt:i4>378</vt:i4>
      </vt:variant>
      <vt:variant>
        <vt:i4>0</vt:i4>
      </vt:variant>
      <vt:variant>
        <vt:i4>5</vt:i4>
      </vt:variant>
      <vt:variant>
        <vt:lpwstr>http://ftp.pwg.org/pub/pwg/standards/std-ipp20-20151030-5100.12.pdf</vt:lpwstr>
      </vt:variant>
      <vt:variant>
        <vt:lpwstr/>
      </vt:variant>
      <vt:variant>
        <vt:i4>1703947</vt:i4>
      </vt:variant>
      <vt:variant>
        <vt:i4>375</vt:i4>
      </vt:variant>
      <vt:variant>
        <vt:i4>0</vt:i4>
      </vt:variant>
      <vt:variant>
        <vt:i4>5</vt:i4>
      </vt:variant>
      <vt:variant>
        <vt:lpwstr>http://ftp.pwg.org/pub/pwg/candidates/cs-ippjobprinterext10-20101030-5100.11.pdf</vt:lpwstr>
      </vt:variant>
      <vt:variant>
        <vt:lpwstr/>
      </vt:variant>
      <vt:variant>
        <vt:i4>6357055</vt:i4>
      </vt:variant>
      <vt:variant>
        <vt:i4>372</vt:i4>
      </vt:variant>
      <vt:variant>
        <vt:i4>0</vt:i4>
      </vt:variant>
      <vt:variant>
        <vt:i4>5</vt:i4>
      </vt:variant>
      <vt:variant>
        <vt:lpwstr>https://ftp.pwg.org/pub/pwg/candidates/cs-ipppageoverride10-20031031-5100.6.pdf</vt:lpwstr>
      </vt:variant>
      <vt:variant>
        <vt:lpwstr/>
      </vt:variant>
      <vt:variant>
        <vt:i4>7602208</vt:i4>
      </vt:variant>
      <vt:variant>
        <vt:i4>369</vt:i4>
      </vt:variant>
      <vt:variant>
        <vt:i4>0</vt:i4>
      </vt:variant>
      <vt:variant>
        <vt:i4>5</vt:i4>
      </vt:variant>
      <vt:variant>
        <vt:lpwstr>http://ftp.pwg.org/pub/pwg/candidates/cs-ippdocobject10-20031031-5100.5.pdf</vt:lpwstr>
      </vt:variant>
      <vt:variant>
        <vt:lpwstr/>
      </vt:variant>
      <vt:variant>
        <vt:i4>6094879</vt:i4>
      </vt:variant>
      <vt:variant>
        <vt:i4>366</vt:i4>
      </vt:variant>
      <vt:variant>
        <vt:i4>0</vt:i4>
      </vt:variant>
      <vt:variant>
        <vt:i4>5</vt:i4>
      </vt:variant>
      <vt:variant>
        <vt:lpwstr>https://ftp.pwg.org/pub/pwg/candidates/cs-ippprodprint10-20010212-5100.3.pdf</vt:lpwstr>
      </vt:variant>
      <vt:variant>
        <vt:lpwstr/>
      </vt:variant>
      <vt:variant>
        <vt:i4>4194332</vt:i4>
      </vt:variant>
      <vt:variant>
        <vt:i4>363</vt:i4>
      </vt:variant>
      <vt:variant>
        <vt:i4>0</vt:i4>
      </vt:variant>
      <vt:variant>
        <vt:i4>5</vt:i4>
      </vt:variant>
      <vt:variant>
        <vt:lpwstr>https://www.iana.org/assignments/enterprise-numbers/</vt:lpwstr>
      </vt:variant>
      <vt:variant>
        <vt:lpwstr/>
      </vt:variant>
      <vt:variant>
        <vt:i4>2097213</vt:i4>
      </vt:variant>
      <vt:variant>
        <vt:i4>360</vt:i4>
      </vt:variant>
      <vt:variant>
        <vt:i4>0</vt:i4>
      </vt:variant>
      <vt:variant>
        <vt:i4>5</vt:i4>
      </vt:variant>
      <vt:variant>
        <vt:lpwstr>https://www.iana.org/assignments/ipp-registrations/</vt:lpwstr>
      </vt:variant>
      <vt:variant>
        <vt:lpwstr/>
      </vt:variant>
      <vt:variant>
        <vt:i4>3407995</vt:i4>
      </vt:variant>
      <vt:variant>
        <vt:i4>306</vt:i4>
      </vt:variant>
      <vt:variant>
        <vt:i4>0</vt:i4>
      </vt:variant>
      <vt:variant>
        <vt:i4>5</vt:i4>
      </vt:variant>
      <vt:variant>
        <vt:lpwstr>http://www.pwg.org/</vt:lpwstr>
      </vt:variant>
      <vt:variant>
        <vt:lpwstr/>
      </vt:variant>
      <vt:variant>
        <vt:i4>2424959</vt:i4>
      </vt:variant>
      <vt:variant>
        <vt:i4>303</vt:i4>
      </vt:variant>
      <vt:variant>
        <vt:i4>0</vt:i4>
      </vt:variant>
      <vt:variant>
        <vt:i4>5</vt:i4>
      </vt:variant>
      <vt:variant>
        <vt:lpwstr>http://www.iso.org/</vt:lpwstr>
      </vt:variant>
      <vt:variant>
        <vt:lpwstr/>
      </vt:variant>
      <vt:variant>
        <vt:i4>4522075</vt:i4>
      </vt:variant>
      <vt:variant>
        <vt:i4>300</vt:i4>
      </vt:variant>
      <vt:variant>
        <vt:i4>0</vt:i4>
      </vt:variant>
      <vt:variant>
        <vt:i4>5</vt:i4>
      </vt:variant>
      <vt:variant>
        <vt:lpwstr>http://www.ietf.org/</vt:lpwstr>
      </vt:variant>
      <vt:variant>
        <vt:lpwstr/>
      </vt:variant>
      <vt:variant>
        <vt:i4>6226008</vt:i4>
      </vt:variant>
      <vt:variant>
        <vt:i4>297</vt:i4>
      </vt:variant>
      <vt:variant>
        <vt:i4>0</vt:i4>
      </vt:variant>
      <vt:variant>
        <vt:i4>5</vt:i4>
      </vt:variant>
      <vt:variant>
        <vt:lpwstr>http://www.iana.org/</vt:lpwstr>
      </vt:variant>
      <vt:variant>
        <vt:lpwstr/>
      </vt:variant>
      <vt:variant>
        <vt:i4>2555905</vt:i4>
      </vt:variant>
      <vt:variant>
        <vt:i4>275</vt:i4>
      </vt:variant>
      <vt:variant>
        <vt:i4>0</vt:i4>
      </vt:variant>
      <vt:variant>
        <vt:i4>5</vt:i4>
      </vt:variant>
      <vt:variant>
        <vt:lpwstr/>
      </vt:variant>
      <vt:variant>
        <vt:lpwstr>_Toc5025650</vt:lpwstr>
      </vt:variant>
      <vt:variant>
        <vt:i4>2490369</vt:i4>
      </vt:variant>
      <vt:variant>
        <vt:i4>269</vt:i4>
      </vt:variant>
      <vt:variant>
        <vt:i4>0</vt:i4>
      </vt:variant>
      <vt:variant>
        <vt:i4>5</vt:i4>
      </vt:variant>
      <vt:variant>
        <vt:lpwstr/>
      </vt:variant>
      <vt:variant>
        <vt:lpwstr>_Toc5025649</vt:lpwstr>
      </vt:variant>
      <vt:variant>
        <vt:i4>2490369</vt:i4>
      </vt:variant>
      <vt:variant>
        <vt:i4>263</vt:i4>
      </vt:variant>
      <vt:variant>
        <vt:i4>0</vt:i4>
      </vt:variant>
      <vt:variant>
        <vt:i4>5</vt:i4>
      </vt:variant>
      <vt:variant>
        <vt:lpwstr/>
      </vt:variant>
      <vt:variant>
        <vt:lpwstr>_Toc5025648</vt:lpwstr>
      </vt:variant>
      <vt:variant>
        <vt:i4>2490369</vt:i4>
      </vt:variant>
      <vt:variant>
        <vt:i4>257</vt:i4>
      </vt:variant>
      <vt:variant>
        <vt:i4>0</vt:i4>
      </vt:variant>
      <vt:variant>
        <vt:i4>5</vt:i4>
      </vt:variant>
      <vt:variant>
        <vt:lpwstr/>
      </vt:variant>
      <vt:variant>
        <vt:lpwstr>_Toc5025647</vt:lpwstr>
      </vt:variant>
      <vt:variant>
        <vt:i4>2490369</vt:i4>
      </vt:variant>
      <vt:variant>
        <vt:i4>251</vt:i4>
      </vt:variant>
      <vt:variant>
        <vt:i4>0</vt:i4>
      </vt:variant>
      <vt:variant>
        <vt:i4>5</vt:i4>
      </vt:variant>
      <vt:variant>
        <vt:lpwstr/>
      </vt:variant>
      <vt:variant>
        <vt:lpwstr>_Toc5025646</vt:lpwstr>
      </vt:variant>
      <vt:variant>
        <vt:i4>2490369</vt:i4>
      </vt:variant>
      <vt:variant>
        <vt:i4>245</vt:i4>
      </vt:variant>
      <vt:variant>
        <vt:i4>0</vt:i4>
      </vt:variant>
      <vt:variant>
        <vt:i4>5</vt:i4>
      </vt:variant>
      <vt:variant>
        <vt:lpwstr/>
      </vt:variant>
      <vt:variant>
        <vt:lpwstr>_Toc5025645</vt:lpwstr>
      </vt:variant>
      <vt:variant>
        <vt:i4>2490369</vt:i4>
      </vt:variant>
      <vt:variant>
        <vt:i4>239</vt:i4>
      </vt:variant>
      <vt:variant>
        <vt:i4>0</vt:i4>
      </vt:variant>
      <vt:variant>
        <vt:i4>5</vt:i4>
      </vt:variant>
      <vt:variant>
        <vt:lpwstr/>
      </vt:variant>
      <vt:variant>
        <vt:lpwstr>_Toc5025644</vt:lpwstr>
      </vt:variant>
      <vt:variant>
        <vt:i4>2490369</vt:i4>
      </vt:variant>
      <vt:variant>
        <vt:i4>233</vt:i4>
      </vt:variant>
      <vt:variant>
        <vt:i4>0</vt:i4>
      </vt:variant>
      <vt:variant>
        <vt:i4>5</vt:i4>
      </vt:variant>
      <vt:variant>
        <vt:lpwstr/>
      </vt:variant>
      <vt:variant>
        <vt:lpwstr>_Toc5025643</vt:lpwstr>
      </vt:variant>
      <vt:variant>
        <vt:i4>2490369</vt:i4>
      </vt:variant>
      <vt:variant>
        <vt:i4>227</vt:i4>
      </vt:variant>
      <vt:variant>
        <vt:i4>0</vt:i4>
      </vt:variant>
      <vt:variant>
        <vt:i4>5</vt:i4>
      </vt:variant>
      <vt:variant>
        <vt:lpwstr/>
      </vt:variant>
      <vt:variant>
        <vt:lpwstr>_Toc5025642</vt:lpwstr>
      </vt:variant>
      <vt:variant>
        <vt:i4>2490369</vt:i4>
      </vt:variant>
      <vt:variant>
        <vt:i4>221</vt:i4>
      </vt:variant>
      <vt:variant>
        <vt:i4>0</vt:i4>
      </vt:variant>
      <vt:variant>
        <vt:i4>5</vt:i4>
      </vt:variant>
      <vt:variant>
        <vt:lpwstr/>
      </vt:variant>
      <vt:variant>
        <vt:lpwstr>_Toc5025641</vt:lpwstr>
      </vt:variant>
      <vt:variant>
        <vt:i4>2490369</vt:i4>
      </vt:variant>
      <vt:variant>
        <vt:i4>215</vt:i4>
      </vt:variant>
      <vt:variant>
        <vt:i4>0</vt:i4>
      </vt:variant>
      <vt:variant>
        <vt:i4>5</vt:i4>
      </vt:variant>
      <vt:variant>
        <vt:lpwstr/>
      </vt:variant>
      <vt:variant>
        <vt:lpwstr>_Toc5025640</vt:lpwstr>
      </vt:variant>
      <vt:variant>
        <vt:i4>2162689</vt:i4>
      </vt:variant>
      <vt:variant>
        <vt:i4>209</vt:i4>
      </vt:variant>
      <vt:variant>
        <vt:i4>0</vt:i4>
      </vt:variant>
      <vt:variant>
        <vt:i4>5</vt:i4>
      </vt:variant>
      <vt:variant>
        <vt:lpwstr/>
      </vt:variant>
      <vt:variant>
        <vt:lpwstr>_Toc5025639</vt:lpwstr>
      </vt:variant>
      <vt:variant>
        <vt:i4>2162689</vt:i4>
      </vt:variant>
      <vt:variant>
        <vt:i4>203</vt:i4>
      </vt:variant>
      <vt:variant>
        <vt:i4>0</vt:i4>
      </vt:variant>
      <vt:variant>
        <vt:i4>5</vt:i4>
      </vt:variant>
      <vt:variant>
        <vt:lpwstr/>
      </vt:variant>
      <vt:variant>
        <vt:lpwstr>_Toc5025638</vt:lpwstr>
      </vt:variant>
      <vt:variant>
        <vt:i4>2162689</vt:i4>
      </vt:variant>
      <vt:variant>
        <vt:i4>197</vt:i4>
      </vt:variant>
      <vt:variant>
        <vt:i4>0</vt:i4>
      </vt:variant>
      <vt:variant>
        <vt:i4>5</vt:i4>
      </vt:variant>
      <vt:variant>
        <vt:lpwstr/>
      </vt:variant>
      <vt:variant>
        <vt:lpwstr>_Toc5025637</vt:lpwstr>
      </vt:variant>
      <vt:variant>
        <vt:i4>2162689</vt:i4>
      </vt:variant>
      <vt:variant>
        <vt:i4>191</vt:i4>
      </vt:variant>
      <vt:variant>
        <vt:i4>0</vt:i4>
      </vt:variant>
      <vt:variant>
        <vt:i4>5</vt:i4>
      </vt:variant>
      <vt:variant>
        <vt:lpwstr/>
      </vt:variant>
      <vt:variant>
        <vt:lpwstr>_Toc5025636</vt:lpwstr>
      </vt:variant>
      <vt:variant>
        <vt:i4>2162689</vt:i4>
      </vt:variant>
      <vt:variant>
        <vt:i4>185</vt:i4>
      </vt:variant>
      <vt:variant>
        <vt:i4>0</vt:i4>
      </vt:variant>
      <vt:variant>
        <vt:i4>5</vt:i4>
      </vt:variant>
      <vt:variant>
        <vt:lpwstr/>
      </vt:variant>
      <vt:variant>
        <vt:lpwstr>_Toc5025635</vt:lpwstr>
      </vt:variant>
      <vt:variant>
        <vt:i4>2162689</vt:i4>
      </vt:variant>
      <vt:variant>
        <vt:i4>179</vt:i4>
      </vt:variant>
      <vt:variant>
        <vt:i4>0</vt:i4>
      </vt:variant>
      <vt:variant>
        <vt:i4>5</vt:i4>
      </vt:variant>
      <vt:variant>
        <vt:lpwstr/>
      </vt:variant>
      <vt:variant>
        <vt:lpwstr>_Toc5025634</vt:lpwstr>
      </vt:variant>
      <vt:variant>
        <vt:i4>2162689</vt:i4>
      </vt:variant>
      <vt:variant>
        <vt:i4>173</vt:i4>
      </vt:variant>
      <vt:variant>
        <vt:i4>0</vt:i4>
      </vt:variant>
      <vt:variant>
        <vt:i4>5</vt:i4>
      </vt:variant>
      <vt:variant>
        <vt:lpwstr/>
      </vt:variant>
      <vt:variant>
        <vt:lpwstr>_Toc5025633</vt:lpwstr>
      </vt:variant>
      <vt:variant>
        <vt:i4>2162689</vt:i4>
      </vt:variant>
      <vt:variant>
        <vt:i4>167</vt:i4>
      </vt:variant>
      <vt:variant>
        <vt:i4>0</vt:i4>
      </vt:variant>
      <vt:variant>
        <vt:i4>5</vt:i4>
      </vt:variant>
      <vt:variant>
        <vt:lpwstr/>
      </vt:variant>
      <vt:variant>
        <vt:lpwstr>_Toc5025632</vt:lpwstr>
      </vt:variant>
      <vt:variant>
        <vt:i4>2162689</vt:i4>
      </vt:variant>
      <vt:variant>
        <vt:i4>161</vt:i4>
      </vt:variant>
      <vt:variant>
        <vt:i4>0</vt:i4>
      </vt:variant>
      <vt:variant>
        <vt:i4>5</vt:i4>
      </vt:variant>
      <vt:variant>
        <vt:lpwstr/>
      </vt:variant>
      <vt:variant>
        <vt:lpwstr>_Toc5025631</vt:lpwstr>
      </vt:variant>
      <vt:variant>
        <vt:i4>2162689</vt:i4>
      </vt:variant>
      <vt:variant>
        <vt:i4>155</vt:i4>
      </vt:variant>
      <vt:variant>
        <vt:i4>0</vt:i4>
      </vt:variant>
      <vt:variant>
        <vt:i4>5</vt:i4>
      </vt:variant>
      <vt:variant>
        <vt:lpwstr/>
      </vt:variant>
      <vt:variant>
        <vt:lpwstr>_Toc5025630</vt:lpwstr>
      </vt:variant>
      <vt:variant>
        <vt:i4>2097153</vt:i4>
      </vt:variant>
      <vt:variant>
        <vt:i4>149</vt:i4>
      </vt:variant>
      <vt:variant>
        <vt:i4>0</vt:i4>
      </vt:variant>
      <vt:variant>
        <vt:i4>5</vt:i4>
      </vt:variant>
      <vt:variant>
        <vt:lpwstr/>
      </vt:variant>
      <vt:variant>
        <vt:lpwstr>_Toc5025629</vt:lpwstr>
      </vt:variant>
      <vt:variant>
        <vt:i4>2097153</vt:i4>
      </vt:variant>
      <vt:variant>
        <vt:i4>143</vt:i4>
      </vt:variant>
      <vt:variant>
        <vt:i4>0</vt:i4>
      </vt:variant>
      <vt:variant>
        <vt:i4>5</vt:i4>
      </vt:variant>
      <vt:variant>
        <vt:lpwstr/>
      </vt:variant>
      <vt:variant>
        <vt:lpwstr>_Toc5025628</vt:lpwstr>
      </vt:variant>
      <vt:variant>
        <vt:i4>2097153</vt:i4>
      </vt:variant>
      <vt:variant>
        <vt:i4>137</vt:i4>
      </vt:variant>
      <vt:variant>
        <vt:i4>0</vt:i4>
      </vt:variant>
      <vt:variant>
        <vt:i4>5</vt:i4>
      </vt:variant>
      <vt:variant>
        <vt:lpwstr/>
      </vt:variant>
      <vt:variant>
        <vt:lpwstr>_Toc5025627</vt:lpwstr>
      </vt:variant>
      <vt:variant>
        <vt:i4>2097153</vt:i4>
      </vt:variant>
      <vt:variant>
        <vt:i4>131</vt:i4>
      </vt:variant>
      <vt:variant>
        <vt:i4>0</vt:i4>
      </vt:variant>
      <vt:variant>
        <vt:i4>5</vt:i4>
      </vt:variant>
      <vt:variant>
        <vt:lpwstr/>
      </vt:variant>
      <vt:variant>
        <vt:lpwstr>_Toc5025626</vt:lpwstr>
      </vt:variant>
      <vt:variant>
        <vt:i4>2097153</vt:i4>
      </vt:variant>
      <vt:variant>
        <vt:i4>125</vt:i4>
      </vt:variant>
      <vt:variant>
        <vt:i4>0</vt:i4>
      </vt:variant>
      <vt:variant>
        <vt:i4>5</vt:i4>
      </vt:variant>
      <vt:variant>
        <vt:lpwstr/>
      </vt:variant>
      <vt:variant>
        <vt:lpwstr>_Toc5025625</vt:lpwstr>
      </vt:variant>
      <vt:variant>
        <vt:i4>2097153</vt:i4>
      </vt:variant>
      <vt:variant>
        <vt:i4>119</vt:i4>
      </vt:variant>
      <vt:variant>
        <vt:i4>0</vt:i4>
      </vt:variant>
      <vt:variant>
        <vt:i4>5</vt:i4>
      </vt:variant>
      <vt:variant>
        <vt:lpwstr/>
      </vt:variant>
      <vt:variant>
        <vt:lpwstr>_Toc5025624</vt:lpwstr>
      </vt:variant>
      <vt:variant>
        <vt:i4>2097153</vt:i4>
      </vt:variant>
      <vt:variant>
        <vt:i4>113</vt:i4>
      </vt:variant>
      <vt:variant>
        <vt:i4>0</vt:i4>
      </vt:variant>
      <vt:variant>
        <vt:i4>5</vt:i4>
      </vt:variant>
      <vt:variant>
        <vt:lpwstr/>
      </vt:variant>
      <vt:variant>
        <vt:lpwstr>_Toc5025623</vt:lpwstr>
      </vt:variant>
      <vt:variant>
        <vt:i4>2097153</vt:i4>
      </vt:variant>
      <vt:variant>
        <vt:i4>107</vt:i4>
      </vt:variant>
      <vt:variant>
        <vt:i4>0</vt:i4>
      </vt:variant>
      <vt:variant>
        <vt:i4>5</vt:i4>
      </vt:variant>
      <vt:variant>
        <vt:lpwstr/>
      </vt:variant>
      <vt:variant>
        <vt:lpwstr>_Toc5025622</vt:lpwstr>
      </vt:variant>
      <vt:variant>
        <vt:i4>2097153</vt:i4>
      </vt:variant>
      <vt:variant>
        <vt:i4>101</vt:i4>
      </vt:variant>
      <vt:variant>
        <vt:i4>0</vt:i4>
      </vt:variant>
      <vt:variant>
        <vt:i4>5</vt:i4>
      </vt:variant>
      <vt:variant>
        <vt:lpwstr/>
      </vt:variant>
      <vt:variant>
        <vt:lpwstr>_Toc5025621</vt:lpwstr>
      </vt:variant>
      <vt:variant>
        <vt:i4>2097153</vt:i4>
      </vt:variant>
      <vt:variant>
        <vt:i4>95</vt:i4>
      </vt:variant>
      <vt:variant>
        <vt:i4>0</vt:i4>
      </vt:variant>
      <vt:variant>
        <vt:i4>5</vt:i4>
      </vt:variant>
      <vt:variant>
        <vt:lpwstr/>
      </vt:variant>
      <vt:variant>
        <vt:lpwstr>_Toc5025620</vt:lpwstr>
      </vt:variant>
      <vt:variant>
        <vt:i4>2293761</vt:i4>
      </vt:variant>
      <vt:variant>
        <vt:i4>89</vt:i4>
      </vt:variant>
      <vt:variant>
        <vt:i4>0</vt:i4>
      </vt:variant>
      <vt:variant>
        <vt:i4>5</vt:i4>
      </vt:variant>
      <vt:variant>
        <vt:lpwstr/>
      </vt:variant>
      <vt:variant>
        <vt:lpwstr>_Toc5025619</vt:lpwstr>
      </vt:variant>
      <vt:variant>
        <vt:i4>2293761</vt:i4>
      </vt:variant>
      <vt:variant>
        <vt:i4>83</vt:i4>
      </vt:variant>
      <vt:variant>
        <vt:i4>0</vt:i4>
      </vt:variant>
      <vt:variant>
        <vt:i4>5</vt:i4>
      </vt:variant>
      <vt:variant>
        <vt:lpwstr/>
      </vt:variant>
      <vt:variant>
        <vt:lpwstr>_Toc5025618</vt:lpwstr>
      </vt:variant>
      <vt:variant>
        <vt:i4>2293761</vt:i4>
      </vt:variant>
      <vt:variant>
        <vt:i4>77</vt:i4>
      </vt:variant>
      <vt:variant>
        <vt:i4>0</vt:i4>
      </vt:variant>
      <vt:variant>
        <vt:i4>5</vt:i4>
      </vt:variant>
      <vt:variant>
        <vt:lpwstr/>
      </vt:variant>
      <vt:variant>
        <vt:lpwstr>_Toc5025617</vt:lpwstr>
      </vt:variant>
      <vt:variant>
        <vt:i4>2293761</vt:i4>
      </vt:variant>
      <vt:variant>
        <vt:i4>71</vt:i4>
      </vt:variant>
      <vt:variant>
        <vt:i4>0</vt:i4>
      </vt:variant>
      <vt:variant>
        <vt:i4>5</vt:i4>
      </vt:variant>
      <vt:variant>
        <vt:lpwstr/>
      </vt:variant>
      <vt:variant>
        <vt:lpwstr>_Toc5025616</vt:lpwstr>
      </vt:variant>
      <vt:variant>
        <vt:i4>2293761</vt:i4>
      </vt:variant>
      <vt:variant>
        <vt:i4>65</vt:i4>
      </vt:variant>
      <vt:variant>
        <vt:i4>0</vt:i4>
      </vt:variant>
      <vt:variant>
        <vt:i4>5</vt:i4>
      </vt:variant>
      <vt:variant>
        <vt:lpwstr/>
      </vt:variant>
      <vt:variant>
        <vt:lpwstr>_Toc5025615</vt:lpwstr>
      </vt:variant>
      <vt:variant>
        <vt:i4>2293761</vt:i4>
      </vt:variant>
      <vt:variant>
        <vt:i4>59</vt:i4>
      </vt:variant>
      <vt:variant>
        <vt:i4>0</vt:i4>
      </vt:variant>
      <vt:variant>
        <vt:i4>5</vt:i4>
      </vt:variant>
      <vt:variant>
        <vt:lpwstr/>
      </vt:variant>
      <vt:variant>
        <vt:lpwstr>_Toc5025614</vt:lpwstr>
      </vt:variant>
      <vt:variant>
        <vt:i4>2293761</vt:i4>
      </vt:variant>
      <vt:variant>
        <vt:i4>53</vt:i4>
      </vt:variant>
      <vt:variant>
        <vt:i4>0</vt:i4>
      </vt:variant>
      <vt:variant>
        <vt:i4>5</vt:i4>
      </vt:variant>
      <vt:variant>
        <vt:lpwstr/>
      </vt:variant>
      <vt:variant>
        <vt:lpwstr>_Toc5025613</vt:lpwstr>
      </vt:variant>
      <vt:variant>
        <vt:i4>2293761</vt:i4>
      </vt:variant>
      <vt:variant>
        <vt:i4>47</vt:i4>
      </vt:variant>
      <vt:variant>
        <vt:i4>0</vt:i4>
      </vt:variant>
      <vt:variant>
        <vt:i4>5</vt:i4>
      </vt:variant>
      <vt:variant>
        <vt:lpwstr/>
      </vt:variant>
      <vt:variant>
        <vt:lpwstr>_Toc5025612</vt:lpwstr>
      </vt:variant>
      <vt:variant>
        <vt:i4>2293761</vt:i4>
      </vt:variant>
      <vt:variant>
        <vt:i4>41</vt:i4>
      </vt:variant>
      <vt:variant>
        <vt:i4>0</vt:i4>
      </vt:variant>
      <vt:variant>
        <vt:i4>5</vt:i4>
      </vt:variant>
      <vt:variant>
        <vt:lpwstr/>
      </vt:variant>
      <vt:variant>
        <vt:lpwstr>_Toc5025611</vt:lpwstr>
      </vt:variant>
      <vt:variant>
        <vt:i4>2293761</vt:i4>
      </vt:variant>
      <vt:variant>
        <vt:i4>35</vt:i4>
      </vt:variant>
      <vt:variant>
        <vt:i4>0</vt:i4>
      </vt:variant>
      <vt:variant>
        <vt:i4>5</vt:i4>
      </vt:variant>
      <vt:variant>
        <vt:lpwstr/>
      </vt:variant>
      <vt:variant>
        <vt:lpwstr>_Toc5025610</vt:lpwstr>
      </vt:variant>
      <vt:variant>
        <vt:i4>2228225</vt:i4>
      </vt:variant>
      <vt:variant>
        <vt:i4>29</vt:i4>
      </vt:variant>
      <vt:variant>
        <vt:i4>0</vt:i4>
      </vt:variant>
      <vt:variant>
        <vt:i4>5</vt:i4>
      </vt:variant>
      <vt:variant>
        <vt:lpwstr/>
      </vt:variant>
      <vt:variant>
        <vt:lpwstr>_Toc5025609</vt:lpwstr>
      </vt:variant>
      <vt:variant>
        <vt:i4>2228225</vt:i4>
      </vt:variant>
      <vt:variant>
        <vt:i4>23</vt:i4>
      </vt:variant>
      <vt:variant>
        <vt:i4>0</vt:i4>
      </vt:variant>
      <vt:variant>
        <vt:i4>5</vt:i4>
      </vt:variant>
      <vt:variant>
        <vt:lpwstr/>
      </vt:variant>
      <vt:variant>
        <vt:lpwstr>_Toc5025608</vt:lpwstr>
      </vt:variant>
      <vt:variant>
        <vt:i4>7471164</vt:i4>
      </vt:variant>
      <vt:variant>
        <vt:i4>12</vt:i4>
      </vt:variant>
      <vt:variant>
        <vt:i4>0</vt:i4>
      </vt:variant>
      <vt:variant>
        <vt:i4>5</vt:i4>
      </vt:variant>
      <vt:variant>
        <vt:lpwstr>http://ftp.pwg.org/pub/pwg/ipp/white/white-hp-ipp-custompq-20190402.pdf</vt:lpwstr>
      </vt:variant>
      <vt:variant>
        <vt:lpwstr/>
      </vt:variant>
      <vt:variant>
        <vt:i4>65611</vt:i4>
      </vt:variant>
      <vt:variant>
        <vt:i4>9</vt:i4>
      </vt:variant>
      <vt:variant>
        <vt:i4>0</vt:i4>
      </vt:variant>
      <vt:variant>
        <vt:i4>5</vt:i4>
      </vt:variant>
      <vt:variant>
        <vt:lpwstr>http://ftp.pwg.org/pub/pwg/ipp/white/white-hp-ipp-custompq-20190402.docx</vt:lpwstr>
      </vt:variant>
      <vt:variant>
        <vt:lpwstr/>
      </vt:variant>
      <vt:variant>
        <vt:i4>524378</vt:i4>
      </vt:variant>
      <vt:variant>
        <vt:i4>6</vt:i4>
      </vt:variant>
      <vt:variant>
        <vt:i4>0</vt:i4>
      </vt:variant>
      <vt:variant>
        <vt:i4>5</vt:i4>
      </vt:variant>
      <vt:variant>
        <vt:lpwstr>http://ftp.pwg.org/pub/pwg/general/pwg-process30.pdf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Custom Print Quality and Intent Extensions</dc:title>
  <dc:subject/>
  <dc:creator>Smith Kennedy</dc:creator>
  <cp:keywords/>
  <dc:description/>
  <cp:lastModifiedBy>Kennedy, Smith (Wireless  &amp; Standards Architect)</cp:lastModifiedBy>
  <cp:revision>231</cp:revision>
  <cp:lastPrinted>2019-04-01T21:39:00Z</cp:lastPrinted>
  <dcterms:created xsi:type="dcterms:W3CDTF">2019-04-01T21:44:00Z</dcterms:created>
  <dcterms:modified xsi:type="dcterms:W3CDTF">2019-04-12T18:11:00Z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nym">
    <vt:lpwstr>CUSTOMPQI</vt:lpwstr>
  </property>
</Properties>
</file>